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217B8" w14:textId="7B97B435" w:rsidR="00417B62" w:rsidRPr="00035E3D" w:rsidRDefault="00417B62" w:rsidP="00417B6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35E3D">
        <w:rPr>
          <w:rFonts w:ascii="Arial" w:hAnsi="Arial" w:cs="Arial"/>
          <w:b/>
          <w:sz w:val="22"/>
          <w:szCs w:val="22"/>
        </w:rPr>
        <w:t>3GPP TSG-SA3 Meeting #123</w:t>
      </w:r>
      <w:r w:rsidRPr="00035E3D">
        <w:rPr>
          <w:rFonts w:ascii="Arial" w:hAnsi="Arial" w:cs="Arial"/>
          <w:b/>
          <w:sz w:val="22"/>
          <w:szCs w:val="22"/>
        </w:rPr>
        <w:tab/>
      </w:r>
      <w:r w:rsidR="006B4B39" w:rsidRPr="006B4B39">
        <w:rPr>
          <w:rFonts w:ascii="Arial" w:hAnsi="Arial" w:cs="Arial"/>
          <w:b/>
          <w:sz w:val="22"/>
          <w:szCs w:val="22"/>
        </w:rPr>
        <w:t>S3-252875</w:t>
      </w:r>
    </w:p>
    <w:p w14:paraId="29F4994E" w14:textId="3C9E8319" w:rsidR="00417B62" w:rsidRPr="007861B8" w:rsidRDefault="00417B62" w:rsidP="00417B6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035E3D">
        <w:rPr>
          <w:rFonts w:ascii="Arial" w:hAnsi="Arial" w:cs="Arial"/>
          <w:b/>
          <w:sz w:val="22"/>
          <w:szCs w:val="22"/>
        </w:rPr>
        <w:t>Goteborg, Sweden, 25 – 29 August 2025</w:t>
      </w:r>
      <w:r w:rsidRPr="00035E3D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B2062C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388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C24DAD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1210FD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1210FD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>Security</w:t>
      </w:r>
      <w:r w:rsidR="009474AC">
        <w:rPr>
          <w:rFonts w:ascii="Arial" w:eastAsia="Batang" w:hAnsi="Arial" w:cs="Arial"/>
          <w:b/>
          <w:sz w:val="24"/>
          <w:szCs w:val="24"/>
          <w:lang w:eastAsia="zh-CN"/>
        </w:rPr>
        <w:t xml:space="preserve"> aspects</w:t>
      </w:r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 xml:space="preserve"> of </w:t>
      </w:r>
      <w:bookmarkStart w:id="0" w:name="_Hlk200015385"/>
      <w:r w:rsidR="001210FD">
        <w:rPr>
          <w:rFonts w:ascii="Arial" w:eastAsia="Batang" w:hAnsi="Arial" w:cs="Arial"/>
          <w:b/>
          <w:sz w:val="24"/>
          <w:szCs w:val="24"/>
          <w:lang w:eastAsia="zh-CN"/>
        </w:rPr>
        <w:t>application user consent architecture</w:t>
      </w:r>
      <w:bookmarkEnd w:id="0"/>
    </w:p>
    <w:p w14:paraId="66ACF610" w14:textId="77777777" w:rsidR="001E489F" w:rsidRPr="00035E3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035E3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3619B01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35E3D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035E3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540F8" w:rsidRPr="00035E3D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E55A1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11E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11ED1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</w:t>
      </w:r>
      <w:r w:rsidR="00832E8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Security</w:t>
      </w:r>
      <w:r w:rsidR="00E8705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aspects</w:t>
      </w:r>
      <w:r w:rsidR="00832E8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a</w:t>
      </w:r>
      <w:r w:rsidR="00311ED1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</w:t>
      </w:r>
      <w:r w:rsidR="00311ED1" w:rsidRPr="0050639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plication user consent</w:t>
      </w:r>
      <w:r w:rsidR="00832E8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architecture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6239312" w:rsidR="001E489F" w:rsidRPr="00BA3A53" w:rsidRDefault="001E489F" w:rsidP="001E489F">
      <w:pPr>
        <w:pStyle w:val="Guidance"/>
      </w:pPr>
    </w:p>
    <w:p w14:paraId="4520DCE2" w14:textId="1595B1EE" w:rsidR="001E489F" w:rsidRPr="0045706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</w:pPr>
      <w:proofErr w:type="spellStart"/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Acronym</w:t>
      </w:r>
      <w:proofErr w:type="spellEnd"/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:</w:t>
      </w:r>
      <w:r w:rsidR="005C4AC8"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 xml:space="preserve"> </w:t>
      </w:r>
      <w:proofErr w:type="spellStart"/>
      <w:r w:rsidR="005C4AC8" w:rsidRPr="00CC0E47">
        <w:rPr>
          <w:rFonts w:ascii="Arial" w:eastAsia="SimSun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5C4AC8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APCOT_Sec</w:t>
      </w:r>
      <w:proofErr w:type="spellEnd"/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ab/>
      </w:r>
    </w:p>
    <w:p w14:paraId="18C69795" w14:textId="005A7F3C" w:rsidR="001E489F" w:rsidRPr="0045706B" w:rsidRDefault="001E489F" w:rsidP="001E489F">
      <w:pPr>
        <w:pStyle w:val="Guidance"/>
        <w:rPr>
          <w:lang w:val="fr-CA"/>
        </w:rPr>
      </w:pPr>
    </w:p>
    <w:p w14:paraId="15B1DB90" w14:textId="644FEBC1" w:rsidR="001E489F" w:rsidRPr="0045706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</w:pPr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Unique identifier:</w:t>
      </w:r>
      <w:r w:rsidRPr="0045706B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ab/>
      </w:r>
      <w:r w:rsidR="005F23C5" w:rsidRPr="0045706B">
        <w:rPr>
          <w:rFonts w:ascii="Arial" w:eastAsia="Times New Roman" w:hAnsi="Arial" w:cs="Times New Roman"/>
          <w:color w:val="auto"/>
          <w:sz w:val="36"/>
          <w:szCs w:val="20"/>
          <w:highlight w:val="yellow"/>
          <w:lang w:val="fr-CA" w:eastAsia="ja-JP"/>
        </w:rPr>
        <w:t>TBD</w:t>
      </w:r>
    </w:p>
    <w:p w14:paraId="6340F223" w14:textId="69142493" w:rsidR="001E489F" w:rsidRPr="0045706B" w:rsidRDefault="001E489F" w:rsidP="001E489F">
      <w:pPr>
        <w:pStyle w:val="Guidance"/>
        <w:rPr>
          <w:lang w:val="fr-CA"/>
        </w:rPr>
      </w:pPr>
    </w:p>
    <w:p w14:paraId="4D9605DA" w14:textId="19BCFB7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370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2077D0B" w:rsidR="001E489F" w:rsidRPr="006C2E80" w:rsidRDefault="001E489F" w:rsidP="001E489F">
      <w:pPr>
        <w:pStyle w:val="Guidance"/>
      </w:pPr>
    </w:p>
    <w:p w14:paraId="6042014B" w14:textId="7E3DD711" w:rsidR="001E489F" w:rsidRPr="006519A6" w:rsidRDefault="001E489F" w:rsidP="006519A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4F9604F" w:rsidR="001E489F" w:rsidRDefault="00EF6E72" w:rsidP="005875D6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C0E1FB0" w:rsidR="001E489F" w:rsidRDefault="00EF6E72" w:rsidP="005875D6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D00E41" w:rsidR="001E489F" w:rsidRDefault="00EF6E72" w:rsidP="005875D6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6F19776F" w14:textId="4CBFC37B" w:rsidR="001E489F" w:rsidRDefault="00EF6E72" w:rsidP="005875D6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57AB2CC" w:rsidR="001E489F" w:rsidRDefault="00EF6E72" w:rsidP="005875D6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DF98B9E" w:rsidR="007861B8" w:rsidRPr="00C278EB" w:rsidRDefault="001E489F" w:rsidP="00CB0E9C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7EF1F2F" w:rsidR="007861B8" w:rsidRDefault="00CB0E9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CFCAA4C" w:rsidR="001E489F" w:rsidRPr="00815A4C" w:rsidRDefault="001E489F" w:rsidP="00815A4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5CFDE4F" w:rsidR="001E489F" w:rsidRDefault="00B14786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010B8D90" w:rsidR="001E489F" w:rsidRDefault="00B14786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4178341" w:rsidR="001E489F" w:rsidRDefault="00B14786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4A3BA9E9" w:rsidR="001E489F" w:rsidRPr="00251D80" w:rsidRDefault="00B14786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089E94A5" w:rsidR="001E489F" w:rsidRPr="00FA6E68" w:rsidRDefault="001E489F" w:rsidP="00FA6E6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D3BD6" w14:paraId="65E746CD" w14:textId="77777777" w:rsidTr="005875D6">
        <w:trPr>
          <w:cantSplit/>
          <w:jc w:val="center"/>
        </w:trPr>
        <w:tc>
          <w:tcPr>
            <w:tcW w:w="1101" w:type="dxa"/>
          </w:tcPr>
          <w:p w14:paraId="494D6319" w14:textId="70323C26" w:rsidR="006D3BD6" w:rsidRPr="00871DFE" w:rsidRDefault="006D3BD6" w:rsidP="006D3BD6">
            <w:pPr>
              <w:pStyle w:val="TAL"/>
            </w:pPr>
            <w:r w:rsidRPr="00381A02">
              <w:t>780024</w:t>
            </w:r>
          </w:p>
        </w:tc>
        <w:tc>
          <w:tcPr>
            <w:tcW w:w="3326" w:type="dxa"/>
          </w:tcPr>
          <w:p w14:paraId="523A7AA2" w14:textId="77777777" w:rsidR="006D3BD6" w:rsidRDefault="006D3BD6" w:rsidP="006D3BD6">
            <w:pPr>
              <w:pStyle w:val="TAL"/>
            </w:pPr>
            <w:r w:rsidRPr="00455F2B">
              <w:t>Security aspects of Common API Framework (CAPIF) for 3GPP northbound APIs</w:t>
            </w:r>
          </w:p>
          <w:p w14:paraId="38DF9C83" w14:textId="77777777" w:rsidR="006D3BD6" w:rsidRPr="00871DFE" w:rsidRDefault="006D3BD6" w:rsidP="006D3BD6">
            <w:pPr>
              <w:pStyle w:val="TAL"/>
            </w:pPr>
          </w:p>
        </w:tc>
        <w:tc>
          <w:tcPr>
            <w:tcW w:w="5099" w:type="dxa"/>
          </w:tcPr>
          <w:p w14:paraId="75840CAD" w14:textId="287F8A5F" w:rsidR="006D3BD6" w:rsidRDefault="006D3BD6" w:rsidP="006D3BD6">
            <w:pPr>
              <w:pStyle w:val="Guidance"/>
            </w:pPr>
            <w:r>
              <w:t>SA3 CAPIF specification</w:t>
            </w:r>
          </w:p>
        </w:tc>
      </w:tr>
      <w:tr w:rsidR="000B5CCD" w14:paraId="6C5EE868" w14:textId="77777777" w:rsidTr="005875D6">
        <w:trPr>
          <w:cantSplit/>
          <w:jc w:val="center"/>
        </w:trPr>
        <w:tc>
          <w:tcPr>
            <w:tcW w:w="1101" w:type="dxa"/>
          </w:tcPr>
          <w:p w14:paraId="47D2AB15" w14:textId="62C53CDA" w:rsidR="000B5CCD" w:rsidRPr="00381A02" w:rsidRDefault="000B36CD" w:rsidP="000B5CCD">
            <w:pPr>
              <w:pStyle w:val="TAL"/>
            </w:pPr>
            <w:r w:rsidRPr="000B36CD">
              <w:rPr>
                <w:rFonts w:cs="Arial"/>
                <w:szCs w:val="18"/>
              </w:rPr>
              <w:t>1050035</w:t>
            </w:r>
          </w:p>
        </w:tc>
        <w:tc>
          <w:tcPr>
            <w:tcW w:w="3326" w:type="dxa"/>
          </w:tcPr>
          <w:p w14:paraId="77FA2895" w14:textId="00B4A2C2" w:rsidR="000B5CCD" w:rsidRPr="00455F2B" w:rsidRDefault="007D1DC7" w:rsidP="000B5CCD">
            <w:pPr>
              <w:pStyle w:val="TAL"/>
            </w:pPr>
            <w:r w:rsidRPr="007D1DC7">
              <w:rPr>
                <w:rFonts w:cs="Arial"/>
                <w:szCs w:val="18"/>
              </w:rPr>
              <w:t>Stage 2 of Common API Framework (CAPIF) Phase 3</w:t>
            </w:r>
          </w:p>
        </w:tc>
        <w:tc>
          <w:tcPr>
            <w:tcW w:w="5099" w:type="dxa"/>
          </w:tcPr>
          <w:p w14:paraId="52F3C1CE" w14:textId="2B0D987D" w:rsidR="000B5CCD" w:rsidRDefault="000B5CCD" w:rsidP="000B5CCD">
            <w:pPr>
              <w:pStyle w:val="Guidance"/>
            </w:pPr>
            <w:r>
              <w:t xml:space="preserve">Rel-19 SA6 </w:t>
            </w:r>
            <w:r w:rsidR="007D1DC7">
              <w:t>work</w:t>
            </w:r>
            <w:r>
              <w:t xml:space="preserve"> item</w:t>
            </w:r>
          </w:p>
        </w:tc>
      </w:tr>
      <w:tr w:rsidR="000B5CCD" w14:paraId="76DCA5BB" w14:textId="77777777" w:rsidTr="005875D6">
        <w:trPr>
          <w:cantSplit/>
          <w:jc w:val="center"/>
        </w:trPr>
        <w:tc>
          <w:tcPr>
            <w:tcW w:w="1101" w:type="dxa"/>
          </w:tcPr>
          <w:p w14:paraId="48F5A2F8" w14:textId="2FAED5C1" w:rsidR="000B5CCD" w:rsidRPr="003F5C5F" w:rsidRDefault="00537693" w:rsidP="000B5CCD">
            <w:pPr>
              <w:pStyle w:val="TAL"/>
              <w:rPr>
                <w:rFonts w:cs="Arial"/>
                <w:szCs w:val="18"/>
              </w:rPr>
            </w:pPr>
            <w:r w:rsidRPr="00537693">
              <w:rPr>
                <w:rFonts w:cs="Arial"/>
                <w:szCs w:val="18"/>
              </w:rPr>
              <w:t>1060061</w:t>
            </w:r>
          </w:p>
        </w:tc>
        <w:tc>
          <w:tcPr>
            <w:tcW w:w="3326" w:type="dxa"/>
          </w:tcPr>
          <w:p w14:paraId="1279E6B4" w14:textId="72202F71" w:rsidR="000B5CCD" w:rsidRDefault="00537693" w:rsidP="000B5CCD">
            <w:pPr>
              <w:pStyle w:val="TAL"/>
              <w:rPr>
                <w:rFonts w:cs="Arial"/>
                <w:szCs w:val="18"/>
              </w:rPr>
            </w:pPr>
            <w:r w:rsidRPr="00537693">
              <w:rPr>
                <w:rFonts w:cs="Arial"/>
                <w:szCs w:val="18"/>
              </w:rPr>
              <w:t>Security aspects of CAPIF Phase3</w:t>
            </w:r>
          </w:p>
        </w:tc>
        <w:tc>
          <w:tcPr>
            <w:tcW w:w="5099" w:type="dxa"/>
          </w:tcPr>
          <w:p w14:paraId="69943C5D" w14:textId="3E92E46F" w:rsidR="000B5CCD" w:rsidRDefault="00717400" w:rsidP="000B5CCD">
            <w:pPr>
              <w:pStyle w:val="Guidance"/>
            </w:pPr>
            <w:r>
              <w:t>Rel-19 SA3 work item</w:t>
            </w:r>
          </w:p>
        </w:tc>
      </w:tr>
      <w:tr w:rsidR="00256F42" w14:paraId="1BC852B8" w14:textId="77777777" w:rsidTr="005875D6">
        <w:trPr>
          <w:cantSplit/>
          <w:jc w:val="center"/>
        </w:trPr>
        <w:tc>
          <w:tcPr>
            <w:tcW w:w="1101" w:type="dxa"/>
          </w:tcPr>
          <w:p w14:paraId="1F709BE9" w14:textId="579228CC" w:rsidR="00256F42" w:rsidRPr="00537693" w:rsidRDefault="00256F42" w:rsidP="000B5CCD">
            <w:pPr>
              <w:pStyle w:val="TAL"/>
              <w:rPr>
                <w:rFonts w:cs="Arial"/>
                <w:szCs w:val="18"/>
              </w:rPr>
            </w:pPr>
            <w:r w:rsidRPr="00256F42">
              <w:rPr>
                <w:rFonts w:cs="Arial"/>
                <w:szCs w:val="18"/>
              </w:rPr>
              <w:t>1080025</w:t>
            </w:r>
          </w:p>
        </w:tc>
        <w:tc>
          <w:tcPr>
            <w:tcW w:w="3326" w:type="dxa"/>
          </w:tcPr>
          <w:p w14:paraId="3E19F450" w14:textId="75BDA13B" w:rsidR="00256F42" w:rsidRPr="00537693" w:rsidRDefault="00974049" w:rsidP="000B5CCD">
            <w:pPr>
              <w:pStyle w:val="TAL"/>
              <w:rPr>
                <w:rFonts w:cs="Arial"/>
                <w:szCs w:val="18"/>
              </w:rPr>
            </w:pPr>
            <w:r w:rsidRPr="00974049">
              <w:rPr>
                <w:rFonts w:cs="Arial"/>
                <w:szCs w:val="18"/>
              </w:rPr>
              <w:t>Study on Application user consent</w:t>
            </w:r>
          </w:p>
        </w:tc>
        <w:tc>
          <w:tcPr>
            <w:tcW w:w="5099" w:type="dxa"/>
          </w:tcPr>
          <w:p w14:paraId="04BE8386" w14:textId="098C22C0" w:rsidR="00256F42" w:rsidRDefault="00974049" w:rsidP="000B5CCD">
            <w:pPr>
              <w:pStyle w:val="Guidance"/>
            </w:pPr>
            <w:r>
              <w:t>Rel-19 SA6 study item</w:t>
            </w:r>
          </w:p>
        </w:tc>
      </w:tr>
      <w:tr w:rsidR="0045706B" w14:paraId="40AA7086" w14:textId="77777777" w:rsidTr="005875D6">
        <w:trPr>
          <w:cantSplit/>
          <w:jc w:val="center"/>
        </w:trPr>
        <w:tc>
          <w:tcPr>
            <w:tcW w:w="1101" w:type="dxa"/>
          </w:tcPr>
          <w:p w14:paraId="42FFEBE9" w14:textId="6CE50A9C" w:rsidR="0045706B" w:rsidRPr="00256F42" w:rsidRDefault="007E05D6" w:rsidP="000B5CCD">
            <w:pPr>
              <w:pStyle w:val="TAL"/>
              <w:rPr>
                <w:rFonts w:cs="Arial"/>
                <w:szCs w:val="18"/>
              </w:rPr>
            </w:pPr>
            <w:r w:rsidRPr="00B04F16">
              <w:rPr>
                <w:lang w:val="fr-FR"/>
              </w:rPr>
              <w:t>920026</w:t>
            </w:r>
          </w:p>
        </w:tc>
        <w:tc>
          <w:tcPr>
            <w:tcW w:w="3326" w:type="dxa"/>
          </w:tcPr>
          <w:p w14:paraId="6F0A346A" w14:textId="2B1CD943" w:rsidR="0045706B" w:rsidRPr="00974049" w:rsidRDefault="00FD70D5" w:rsidP="000B5CCD">
            <w:pPr>
              <w:pStyle w:val="TAL"/>
              <w:rPr>
                <w:rFonts w:cs="Arial"/>
                <w:szCs w:val="18"/>
              </w:rPr>
            </w:pPr>
            <w:r w:rsidRPr="00734046">
              <w:t xml:space="preserve">Security Aspects of </w:t>
            </w:r>
            <w:r>
              <w:t xml:space="preserve">Enhancements </w:t>
            </w:r>
            <w:r w:rsidRPr="00E915ED">
              <w:t>of Support for Edge Computing in 5GC</w:t>
            </w:r>
          </w:p>
        </w:tc>
        <w:tc>
          <w:tcPr>
            <w:tcW w:w="5099" w:type="dxa"/>
          </w:tcPr>
          <w:p w14:paraId="7589C07D" w14:textId="6986DA8A" w:rsidR="0045706B" w:rsidRDefault="00EB3B2B" w:rsidP="000B5CCD">
            <w:pPr>
              <w:pStyle w:val="Guidance"/>
            </w:pPr>
            <w:r>
              <w:t>Rel-17 SA3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712F5D5" w14:textId="779FAA80" w:rsidR="00783BB1" w:rsidRDefault="008B6573" w:rsidP="00377B30">
      <w:r>
        <w:rPr>
          <w:rFonts w:eastAsia="SimSun"/>
          <w:bCs/>
          <w:color w:val="000000"/>
          <w:lang w:eastAsia="ja-JP"/>
        </w:rPr>
        <w:t xml:space="preserve">A </w:t>
      </w:r>
      <w:r w:rsidR="00D46200">
        <w:rPr>
          <w:rFonts w:eastAsia="SimSun"/>
          <w:bCs/>
          <w:color w:val="000000"/>
          <w:lang w:eastAsia="ja-JP"/>
        </w:rPr>
        <w:t xml:space="preserve">new </w:t>
      </w:r>
      <w:r w:rsidR="009A263A">
        <w:rPr>
          <w:rFonts w:eastAsia="SimSun"/>
          <w:bCs/>
          <w:color w:val="000000"/>
          <w:lang w:eastAsia="ja-JP"/>
        </w:rPr>
        <w:t xml:space="preserve">SA6 </w:t>
      </w:r>
      <w:r w:rsidR="00D46200">
        <w:rPr>
          <w:rFonts w:eastAsia="SimSun"/>
          <w:bCs/>
          <w:color w:val="000000"/>
          <w:lang w:eastAsia="ja-JP"/>
        </w:rPr>
        <w:t xml:space="preserve">study </w:t>
      </w:r>
      <w:r>
        <w:rPr>
          <w:rFonts w:eastAsia="SimSun"/>
          <w:bCs/>
          <w:color w:val="000000"/>
          <w:lang w:eastAsia="ja-JP"/>
        </w:rPr>
        <w:t xml:space="preserve">was approved </w:t>
      </w:r>
      <w:r w:rsidR="009A263A">
        <w:rPr>
          <w:rFonts w:eastAsia="SimSun"/>
          <w:bCs/>
          <w:color w:val="000000"/>
          <w:lang w:eastAsia="ja-JP"/>
        </w:rPr>
        <w:t>at</w:t>
      </w:r>
      <w:r w:rsidR="00175F38">
        <w:rPr>
          <w:rFonts w:eastAsia="SimSun"/>
          <w:bCs/>
          <w:color w:val="000000"/>
          <w:lang w:eastAsia="ja-JP"/>
        </w:rPr>
        <w:t xml:space="preserve"> SA</w:t>
      </w:r>
      <w:r w:rsidR="00150442">
        <w:rPr>
          <w:rFonts w:eastAsia="SimSun"/>
          <w:bCs/>
          <w:color w:val="000000"/>
          <w:lang w:eastAsia="ja-JP"/>
        </w:rPr>
        <w:t>#108</w:t>
      </w:r>
      <w:r w:rsidR="00175F38">
        <w:rPr>
          <w:rFonts w:eastAsia="SimSun"/>
          <w:bCs/>
          <w:color w:val="000000"/>
          <w:lang w:eastAsia="ja-JP"/>
        </w:rPr>
        <w:t xml:space="preserve"> (SP-250872) </w:t>
      </w:r>
      <w:r w:rsidR="00D46200">
        <w:rPr>
          <w:rFonts w:eastAsia="SimSun"/>
          <w:bCs/>
          <w:color w:val="000000"/>
          <w:lang w:eastAsia="ja-JP"/>
        </w:rPr>
        <w:t xml:space="preserve">for </w:t>
      </w:r>
      <w:r w:rsidR="005B2B9F">
        <w:rPr>
          <w:rFonts w:eastAsia="SimSun"/>
          <w:bCs/>
          <w:color w:val="000000"/>
          <w:lang w:eastAsia="ja-JP"/>
        </w:rPr>
        <w:t>a</w:t>
      </w:r>
      <w:r w:rsidR="005B2B9F" w:rsidRPr="005B2B9F">
        <w:rPr>
          <w:rFonts w:eastAsia="SimSun"/>
          <w:bCs/>
          <w:color w:val="000000"/>
          <w:lang w:eastAsia="ja-JP"/>
        </w:rPr>
        <w:t>pplication user consent</w:t>
      </w:r>
      <w:r w:rsidR="00B9104B">
        <w:rPr>
          <w:rFonts w:eastAsia="SimSun"/>
          <w:bCs/>
          <w:color w:val="000000"/>
          <w:lang w:eastAsia="ja-JP"/>
        </w:rPr>
        <w:t xml:space="preserve"> </w:t>
      </w:r>
      <w:r w:rsidR="00783BB1">
        <w:rPr>
          <w:rFonts w:eastAsia="SimSun"/>
          <w:bCs/>
          <w:color w:val="000000"/>
          <w:lang w:eastAsia="ja-JP"/>
        </w:rPr>
        <w:t xml:space="preserve">(app-user consent) </w:t>
      </w:r>
      <w:r w:rsidR="00B9104B">
        <w:rPr>
          <w:rFonts w:eastAsia="SimSun"/>
          <w:bCs/>
          <w:color w:val="000000"/>
          <w:lang w:eastAsia="ja-JP"/>
        </w:rPr>
        <w:t xml:space="preserve">aiming to investigate </w:t>
      </w:r>
      <w:r w:rsidR="009A263A">
        <w:rPr>
          <w:rFonts w:eastAsia="SimSun"/>
          <w:bCs/>
          <w:color w:val="000000"/>
          <w:lang w:eastAsia="ja-JP"/>
        </w:rPr>
        <w:t xml:space="preserve">a solution for handling application user consent </w:t>
      </w:r>
      <w:r w:rsidR="009A1CE4">
        <w:rPr>
          <w:rFonts w:eastAsia="SimSun"/>
          <w:bCs/>
          <w:color w:val="000000"/>
          <w:lang w:eastAsia="ja-JP"/>
        </w:rPr>
        <w:t xml:space="preserve">in an </w:t>
      </w:r>
      <w:r w:rsidR="005907FF">
        <w:rPr>
          <w:rFonts w:eastAsia="SimSun"/>
          <w:bCs/>
          <w:color w:val="000000"/>
          <w:lang w:eastAsia="ja-JP"/>
        </w:rPr>
        <w:t>e</w:t>
      </w:r>
      <w:r w:rsidR="009A1CE4">
        <w:rPr>
          <w:rFonts w:eastAsia="SimSun"/>
          <w:bCs/>
          <w:color w:val="000000"/>
          <w:lang w:eastAsia="ja-JP"/>
        </w:rPr>
        <w:t xml:space="preserve">nd-to-end manner and </w:t>
      </w:r>
      <w:r w:rsidR="005907FF">
        <w:rPr>
          <w:rFonts w:eastAsia="SimSun"/>
          <w:color w:val="000000" w:themeColor="text1"/>
          <w:lang w:eastAsia="ja-JP"/>
        </w:rPr>
        <w:t xml:space="preserve">decoupled </w:t>
      </w:r>
      <w:r w:rsidR="00377B30">
        <w:rPr>
          <w:rFonts w:eastAsia="SimSun"/>
          <w:color w:val="000000" w:themeColor="text1"/>
          <w:lang w:eastAsia="ja-JP"/>
        </w:rPr>
        <w:t>from the CAPIF Core Function.</w:t>
      </w:r>
      <w:r w:rsidR="00783BB1">
        <w:rPr>
          <w:rFonts w:eastAsia="SimSun"/>
          <w:color w:val="000000" w:themeColor="text1"/>
          <w:lang w:eastAsia="ja-JP"/>
        </w:rPr>
        <w:t xml:space="preserve"> </w:t>
      </w:r>
      <w:r w:rsidR="00C94EF4">
        <w:rPr>
          <w:rFonts w:eastAsia="SimSun"/>
          <w:color w:val="000000" w:themeColor="text1"/>
          <w:lang w:eastAsia="ja-JP"/>
        </w:rPr>
        <w:t>T</w:t>
      </w:r>
      <w:r w:rsidR="00783BB1">
        <w:rPr>
          <w:rFonts w:eastAsia="SimSun"/>
          <w:color w:val="000000" w:themeColor="text1"/>
          <w:lang w:eastAsia="ja-JP"/>
        </w:rPr>
        <w:t xml:space="preserve">hat study </w:t>
      </w:r>
      <w:r w:rsidR="00903D6B">
        <w:rPr>
          <w:rFonts w:eastAsia="SimSun"/>
          <w:color w:val="000000" w:themeColor="text1"/>
          <w:lang w:eastAsia="ja-JP"/>
        </w:rPr>
        <w:t xml:space="preserve">is </w:t>
      </w:r>
      <w:r w:rsidR="00C94EF4">
        <w:rPr>
          <w:rFonts w:eastAsia="SimSun"/>
          <w:color w:val="000000" w:themeColor="text1"/>
          <w:lang w:eastAsia="ja-JP"/>
        </w:rPr>
        <w:t xml:space="preserve">also </w:t>
      </w:r>
      <w:r w:rsidR="00903D6B">
        <w:rPr>
          <w:rFonts w:eastAsia="SimSun"/>
          <w:color w:val="000000" w:themeColor="text1"/>
          <w:lang w:eastAsia="ja-JP"/>
        </w:rPr>
        <w:t xml:space="preserve">expected to </w:t>
      </w:r>
      <w:r w:rsidR="00C94EF4">
        <w:rPr>
          <w:rFonts w:eastAsia="SimSun"/>
          <w:color w:val="000000" w:themeColor="text1"/>
          <w:lang w:eastAsia="ja-JP"/>
        </w:rPr>
        <w:t xml:space="preserve">cover the </w:t>
      </w:r>
      <w:r w:rsidR="00C11C00">
        <w:rPr>
          <w:rFonts w:eastAsia="SimSun"/>
          <w:color w:val="000000" w:themeColor="text1"/>
          <w:lang w:eastAsia="ja-JP"/>
        </w:rPr>
        <w:t>identification</w:t>
      </w:r>
      <w:r w:rsidR="00882F00">
        <w:rPr>
          <w:rFonts w:eastAsia="SimSun"/>
          <w:color w:val="000000" w:themeColor="text1"/>
          <w:lang w:eastAsia="ja-JP"/>
        </w:rPr>
        <w:t xml:space="preserve"> and analysis</w:t>
      </w:r>
      <w:r w:rsidR="00C11C00">
        <w:rPr>
          <w:rFonts w:eastAsia="SimSun"/>
          <w:color w:val="000000" w:themeColor="text1"/>
          <w:lang w:eastAsia="ja-JP"/>
        </w:rPr>
        <w:t xml:space="preserve"> of </w:t>
      </w:r>
      <w:r w:rsidR="00783BB1">
        <w:rPr>
          <w:rFonts w:eastAsia="SimSun"/>
          <w:color w:val="000000" w:themeColor="text1"/>
          <w:lang w:eastAsia="ja-JP"/>
        </w:rPr>
        <w:t xml:space="preserve">different business relationships </w:t>
      </w:r>
      <w:r w:rsidR="00C11C00">
        <w:rPr>
          <w:rFonts w:eastAsia="SimSun"/>
          <w:color w:val="000000" w:themeColor="text1"/>
          <w:lang w:eastAsia="ja-JP"/>
        </w:rPr>
        <w:t xml:space="preserve">(e.g., federation, aggregation), </w:t>
      </w:r>
      <w:r w:rsidR="00882F00">
        <w:rPr>
          <w:lang w:val="en-US" w:eastAsia="zh-CN"/>
        </w:rPr>
        <w:t>user scenarios/use cases with user service experience impacts.</w:t>
      </w:r>
      <w:r w:rsidR="002A7810">
        <w:rPr>
          <w:lang w:val="en-US" w:eastAsia="zh-CN"/>
        </w:rPr>
        <w:t xml:space="preserve"> In addition, that study </w:t>
      </w:r>
      <w:r w:rsidR="00F15627">
        <w:rPr>
          <w:lang w:val="en-US" w:eastAsia="zh-CN"/>
        </w:rPr>
        <w:t xml:space="preserve">scope </w:t>
      </w:r>
      <w:r w:rsidR="002A7810">
        <w:rPr>
          <w:lang w:val="en-US" w:eastAsia="zh-CN"/>
        </w:rPr>
        <w:t xml:space="preserve">covers </w:t>
      </w:r>
      <w:r w:rsidR="002A7810">
        <w:t xml:space="preserve">an analysis on the possible architecture options and associated mechanisms, to recommend a consolidated solution for handling the application user consent that fits with 3GPP exposure (e.g., CAPIF, direct NEF exposure). </w:t>
      </w:r>
      <w:r w:rsidR="001B7540">
        <w:t xml:space="preserve">The </w:t>
      </w:r>
      <w:r w:rsidR="00B92C59">
        <w:t xml:space="preserve">SA6 study also considers </w:t>
      </w:r>
      <w:r w:rsidR="00B92C59">
        <w:rPr>
          <w:rFonts w:eastAsia="SimSun"/>
          <w:lang w:val="en-US" w:eastAsia="zh-CN"/>
        </w:rPr>
        <w:t xml:space="preserve">the </w:t>
      </w:r>
      <w:r w:rsidR="006F703D" w:rsidRPr="00381F7E">
        <w:rPr>
          <w:rFonts w:eastAsia="SimSun"/>
          <w:lang w:val="en-US" w:eastAsia="zh-CN"/>
        </w:rPr>
        <w:t xml:space="preserve">work </w:t>
      </w:r>
      <w:r w:rsidR="006F703D">
        <w:rPr>
          <w:rFonts w:eastAsia="SimSun"/>
          <w:lang w:val="en-US" w:eastAsia="zh-CN"/>
        </w:rPr>
        <w:t xml:space="preserve">done </w:t>
      </w:r>
      <w:r w:rsidR="006F703D" w:rsidRPr="00381F7E">
        <w:rPr>
          <w:rFonts w:eastAsia="SimSun"/>
          <w:lang w:val="en-US" w:eastAsia="zh-CN"/>
        </w:rPr>
        <w:t xml:space="preserve">in industry initiatives (GSMA OPG, CAMARA) </w:t>
      </w:r>
      <w:r w:rsidR="00685D44">
        <w:rPr>
          <w:rFonts w:eastAsia="SimSun"/>
          <w:lang w:val="en-US" w:eastAsia="zh-CN"/>
        </w:rPr>
        <w:t xml:space="preserve">in the study to </w:t>
      </w:r>
      <w:r w:rsidR="00D75AA0">
        <w:rPr>
          <w:lang w:val="en-US" w:eastAsia="zh-CN"/>
        </w:rPr>
        <w:t xml:space="preserve">avoid </w:t>
      </w:r>
      <w:r w:rsidR="00F04583">
        <w:rPr>
          <w:rFonts w:eastAsia="SimSun"/>
          <w:lang w:val="en-US" w:eastAsia="zh-CN"/>
        </w:rPr>
        <w:t xml:space="preserve">any potential </w:t>
      </w:r>
      <w:r w:rsidR="00D75AA0">
        <w:rPr>
          <w:lang w:val="en-US" w:eastAsia="zh-CN"/>
        </w:rPr>
        <w:t>fragmentation</w:t>
      </w:r>
      <w:r w:rsidR="00D75AA0">
        <w:rPr>
          <w:rFonts w:eastAsia="SimSun"/>
          <w:lang w:val="en-US" w:eastAsia="zh-CN"/>
        </w:rPr>
        <w:t xml:space="preserve"> </w:t>
      </w:r>
      <w:r w:rsidR="00F04583">
        <w:rPr>
          <w:rFonts w:eastAsia="SimSun"/>
          <w:lang w:val="en-US" w:eastAsia="zh-CN"/>
        </w:rPr>
        <w:t xml:space="preserve">in the ecosystem. </w:t>
      </w:r>
    </w:p>
    <w:p w14:paraId="7EB37F6D" w14:textId="77777777" w:rsidR="00300EA3" w:rsidRDefault="00300EA3" w:rsidP="00377B30">
      <w:pPr>
        <w:rPr>
          <w:rFonts w:eastAsia="SimSun"/>
          <w:color w:val="000000" w:themeColor="text1"/>
          <w:lang w:eastAsia="ja-JP"/>
        </w:rPr>
      </w:pPr>
    </w:p>
    <w:p w14:paraId="611B21AD" w14:textId="218C57AD" w:rsidR="00377B30" w:rsidRDefault="00E71A0C" w:rsidP="00377B30">
      <w:pPr>
        <w:rPr>
          <w:rFonts w:eastAsia="SimSun"/>
          <w:color w:val="000000" w:themeColor="text1"/>
          <w:lang w:eastAsia="ja-JP"/>
        </w:rPr>
      </w:pPr>
      <w:r>
        <w:t xml:space="preserve">The study in SA6 is split into two phases and based on outcome of phase-1 and analysis of existing solutions (in phase-2 b), </w:t>
      </w:r>
      <w:r w:rsidR="008F5914">
        <w:rPr>
          <w:rFonts w:eastAsia="SimSun"/>
          <w:color w:val="000000" w:themeColor="text1"/>
          <w:lang w:eastAsia="ja-JP"/>
        </w:rPr>
        <w:t xml:space="preserve">SA3 needs to collaboratively work with SA6 </w:t>
      </w:r>
      <w:r w:rsidR="00804E4A">
        <w:rPr>
          <w:rFonts w:eastAsia="SimSun"/>
          <w:color w:val="000000" w:themeColor="text1"/>
          <w:lang w:eastAsia="ja-JP"/>
        </w:rPr>
        <w:t>for establishing a</w:t>
      </w:r>
      <w:r w:rsidR="00C70FB0">
        <w:rPr>
          <w:rFonts w:eastAsia="SimSun"/>
          <w:color w:val="000000" w:themeColor="text1"/>
          <w:lang w:eastAsia="ja-JP"/>
        </w:rPr>
        <w:t xml:space="preserve"> secure </w:t>
      </w:r>
      <w:r w:rsidR="00804E4A">
        <w:rPr>
          <w:rFonts w:eastAsia="SimSun"/>
          <w:color w:val="000000" w:themeColor="text1"/>
          <w:lang w:eastAsia="ja-JP"/>
        </w:rPr>
        <w:t xml:space="preserve">application user consent enabler mechanism to </w:t>
      </w:r>
      <w:r w:rsidR="00747253">
        <w:rPr>
          <w:rFonts w:eastAsia="SimSun"/>
          <w:color w:val="000000" w:themeColor="text1"/>
          <w:lang w:eastAsia="ja-JP"/>
        </w:rPr>
        <w:t xml:space="preserve">allow </w:t>
      </w:r>
      <w:r w:rsidR="00804E4A">
        <w:rPr>
          <w:rFonts w:eastAsia="SimSun"/>
          <w:color w:val="000000" w:themeColor="text1"/>
          <w:lang w:eastAsia="ja-JP"/>
        </w:rPr>
        <w:t>operators</w:t>
      </w:r>
      <w:r w:rsidR="00804E4A" w:rsidDel="004F298A">
        <w:rPr>
          <w:rFonts w:eastAsia="SimSun"/>
          <w:color w:val="000000" w:themeColor="text1"/>
          <w:lang w:eastAsia="ja-JP"/>
        </w:rPr>
        <w:t xml:space="preserve"> to</w:t>
      </w:r>
      <w:r w:rsidR="00804E4A">
        <w:rPr>
          <w:rFonts w:eastAsia="SimSun"/>
          <w:color w:val="000000" w:themeColor="text1"/>
          <w:lang w:eastAsia="ja-JP"/>
        </w:rPr>
        <w:t xml:space="preserve"> fulfil the privacy regulatory </w:t>
      </w:r>
      <w:r w:rsidR="00C70FB0">
        <w:rPr>
          <w:rFonts w:eastAsia="SimSun"/>
          <w:color w:val="000000" w:themeColor="text1"/>
          <w:lang w:eastAsia="ja-JP"/>
        </w:rPr>
        <w:t xml:space="preserve">requirements. </w:t>
      </w:r>
      <w:r w:rsidR="00A92C2B">
        <w:rPr>
          <w:rFonts w:eastAsia="SimSun"/>
          <w:color w:val="000000" w:themeColor="text1"/>
          <w:lang w:eastAsia="ja-JP"/>
        </w:rPr>
        <w:t xml:space="preserve">After establishing </w:t>
      </w:r>
      <w:r w:rsidR="00821CE7">
        <w:rPr>
          <w:rFonts w:eastAsia="SimSun"/>
          <w:color w:val="000000" w:themeColor="text1"/>
          <w:lang w:eastAsia="ja-JP"/>
        </w:rPr>
        <w:t xml:space="preserve">a secure application user consent enabler mechanism, existing </w:t>
      </w:r>
      <w:r w:rsidR="00BE236E">
        <w:rPr>
          <w:rFonts w:eastAsia="SimSun"/>
          <w:color w:val="000000" w:themeColor="text1"/>
          <w:lang w:eastAsia="ja-JP"/>
        </w:rPr>
        <w:t xml:space="preserve">features having </w:t>
      </w:r>
      <w:r w:rsidR="00821CE7">
        <w:rPr>
          <w:rFonts w:eastAsia="SimSun"/>
          <w:color w:val="000000" w:themeColor="text1"/>
          <w:lang w:eastAsia="ja-JP"/>
        </w:rPr>
        <w:t xml:space="preserve">exposure </w:t>
      </w:r>
      <w:r w:rsidR="00BE236E">
        <w:rPr>
          <w:rFonts w:eastAsia="SimSun"/>
          <w:color w:val="000000" w:themeColor="text1"/>
          <w:lang w:eastAsia="ja-JP"/>
        </w:rPr>
        <w:t xml:space="preserve">steps </w:t>
      </w:r>
      <w:r w:rsidR="00821CE7">
        <w:rPr>
          <w:rFonts w:eastAsia="SimSun"/>
          <w:color w:val="000000" w:themeColor="text1"/>
          <w:lang w:eastAsia="ja-JP"/>
        </w:rPr>
        <w:t xml:space="preserve">need to be revisited </w:t>
      </w:r>
      <w:r w:rsidR="008A5E8D">
        <w:rPr>
          <w:rFonts w:eastAsia="SimSun"/>
          <w:color w:val="000000" w:themeColor="text1"/>
          <w:lang w:eastAsia="ja-JP"/>
        </w:rPr>
        <w:t>in terms of user consent for exposure</w:t>
      </w:r>
      <w:r w:rsidR="00FE21B7">
        <w:rPr>
          <w:rFonts w:eastAsia="SimSun"/>
          <w:color w:val="000000" w:themeColor="text1"/>
          <w:lang w:eastAsia="ja-JP"/>
        </w:rPr>
        <w:t xml:space="preserve"> of the user data</w:t>
      </w:r>
      <w:r w:rsidR="008A5E8D">
        <w:rPr>
          <w:rFonts w:eastAsia="SimSun"/>
          <w:color w:val="000000" w:themeColor="text1"/>
          <w:lang w:eastAsia="ja-JP"/>
        </w:rPr>
        <w:t>.</w:t>
      </w:r>
    </w:p>
    <w:p w14:paraId="6ECBE851" w14:textId="77777777" w:rsidR="00215BE6" w:rsidRDefault="00215BE6" w:rsidP="00377B30">
      <w:pPr>
        <w:rPr>
          <w:rFonts w:eastAsia="SimSun"/>
          <w:color w:val="000000" w:themeColor="text1"/>
          <w:lang w:eastAsia="ja-JP"/>
        </w:rPr>
      </w:pPr>
    </w:p>
    <w:p w14:paraId="3714D282" w14:textId="6B711BDE" w:rsidR="00D46200" w:rsidRPr="000708E5" w:rsidRDefault="00215BE6" w:rsidP="000708E5">
      <w:pPr>
        <w:pStyle w:val="NO"/>
      </w:pPr>
      <w:r w:rsidRPr="000708E5">
        <w:t>NOTE:</w:t>
      </w:r>
      <w:r w:rsidRPr="000708E5">
        <w:tab/>
      </w:r>
      <w:r w:rsidR="007448E2" w:rsidRPr="000708E5">
        <w:t xml:space="preserve">Since </w:t>
      </w:r>
      <w:r w:rsidR="004F28FD" w:rsidRPr="000708E5">
        <w:t>the requirements</w:t>
      </w:r>
      <w:r w:rsidR="00821CE7">
        <w:t xml:space="preserve"> </w:t>
      </w:r>
      <w:r w:rsidR="008C2844">
        <w:t xml:space="preserve">may be different for various </w:t>
      </w:r>
      <w:r w:rsidR="004F28FD" w:rsidRPr="000708E5">
        <w:t xml:space="preserve">local regulations, this study does not aim to investigate each </w:t>
      </w:r>
      <w:r w:rsidR="00CE3C90" w:rsidRPr="000708E5">
        <w:t xml:space="preserve">local regulation </w:t>
      </w:r>
      <w:r w:rsidR="007268A5">
        <w:t xml:space="preserve">and does not </w:t>
      </w:r>
      <w:r w:rsidR="00E976DC">
        <w:t>propose</w:t>
      </w:r>
      <w:r w:rsidR="00E976DC" w:rsidRPr="000708E5">
        <w:t xml:space="preserve"> </w:t>
      </w:r>
      <w:r w:rsidR="00CE3C90" w:rsidRPr="000708E5">
        <w:t xml:space="preserve">different mechanisms for different local regulations. Instead, the aim in this study </w:t>
      </w:r>
      <w:r w:rsidR="0019203A" w:rsidRPr="000708E5">
        <w:t xml:space="preserve">is </w:t>
      </w:r>
      <w:r w:rsidR="00CE3C90" w:rsidRPr="000708E5">
        <w:t xml:space="preserve">to </w:t>
      </w:r>
      <w:r w:rsidR="009D0BB7" w:rsidRPr="000708E5">
        <w:t xml:space="preserve">accommodate, </w:t>
      </w:r>
      <w:r w:rsidR="000D3AAE">
        <w:t>to the extent possible</w:t>
      </w:r>
      <w:r w:rsidR="009D0BB7" w:rsidRPr="000708E5">
        <w:t xml:space="preserve">, </w:t>
      </w:r>
      <w:r w:rsidR="0019203A" w:rsidRPr="000708E5">
        <w:t xml:space="preserve">generic </w:t>
      </w:r>
      <w:r w:rsidR="009D0BB7" w:rsidRPr="000708E5">
        <w:t xml:space="preserve">regional </w:t>
      </w:r>
      <w:r w:rsidR="00E976DC">
        <w:t xml:space="preserve">privacy </w:t>
      </w:r>
      <w:r w:rsidR="009D0BB7" w:rsidRPr="000708E5">
        <w:t>regulatory requirements</w:t>
      </w:r>
      <w:r w:rsidR="0019203A" w:rsidRPr="000708E5">
        <w:t xml:space="preserve">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AE4FC02" w14:textId="309A7AE3" w:rsidR="002F6950" w:rsidRDefault="002F6950" w:rsidP="002F6950">
      <w:r>
        <w:t>The SA</w:t>
      </w:r>
      <w:r w:rsidR="008F20E8">
        <w:t>3</w:t>
      </w:r>
      <w:r>
        <w:t xml:space="preserve"> objectives of this study item focus on </w:t>
      </w:r>
      <w:r w:rsidR="003402AF">
        <w:t xml:space="preserve">security aspects of </w:t>
      </w:r>
      <w:r w:rsidR="00235D06">
        <w:t>"</w:t>
      </w:r>
      <w:r>
        <w:t>application user consent (app-user consent)</w:t>
      </w:r>
      <w:r w:rsidR="00235D06">
        <w:t>"</w:t>
      </w:r>
      <w:r>
        <w:t xml:space="preserve"> (i.e., the agreement of an application user </w:t>
      </w:r>
      <w:r w:rsidR="00CC0AB4">
        <w:rPr>
          <w:lang w:val="en-US"/>
        </w:rPr>
        <w:t xml:space="preserve">given </w:t>
      </w:r>
      <w:r>
        <w:t xml:space="preserve">to the operator, to expose their selected data from the 3GPP domain to </w:t>
      </w:r>
      <w:r w:rsidR="00CC0AB4">
        <w:t xml:space="preserve">the </w:t>
      </w:r>
      <w:r>
        <w:t xml:space="preserve">application for specific purposes) and </w:t>
      </w:r>
      <w:r w:rsidR="003402AF">
        <w:t xml:space="preserve">more precisely </w:t>
      </w:r>
      <w:r>
        <w:t xml:space="preserve">includes the following </w:t>
      </w:r>
      <w:r w:rsidR="004C6F41">
        <w:t>work tasks</w:t>
      </w:r>
      <w:r w:rsidR="003402AF">
        <w:t xml:space="preserve">: </w:t>
      </w:r>
    </w:p>
    <w:p w14:paraId="40068B8C" w14:textId="77777777" w:rsidR="003402AF" w:rsidRDefault="003402AF" w:rsidP="002F6950"/>
    <w:p w14:paraId="3296A82B" w14:textId="433CC223" w:rsidR="00021E91" w:rsidRPr="00403BA9" w:rsidRDefault="00021E91" w:rsidP="00021E91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/>
          <w:color w:val="000000"/>
          <w:lang w:eastAsia="ja-JP"/>
        </w:rPr>
      </w:pPr>
      <w:r>
        <w:rPr>
          <w:rFonts w:ascii="Times New Roman" w:eastAsia="SimSun" w:hAnsi="Times New Roman"/>
          <w:color w:val="000000"/>
          <w:lang w:eastAsia="ja-JP"/>
        </w:rPr>
        <w:t>-</w:t>
      </w:r>
      <w:r>
        <w:rPr>
          <w:rFonts w:ascii="Times New Roman" w:eastAsia="SimSun" w:hAnsi="Times New Roman"/>
          <w:color w:val="000000"/>
          <w:lang w:eastAsia="ja-JP"/>
        </w:rPr>
        <w:tab/>
      </w:r>
      <w:r w:rsidRPr="00403BA9">
        <w:rPr>
          <w:rFonts w:ascii="Times New Roman" w:eastAsia="SimSun" w:hAnsi="Times New Roman"/>
          <w:color w:val="000000"/>
          <w:lang w:eastAsia="ja-JP"/>
        </w:rPr>
        <w:t>WT</w:t>
      </w:r>
      <w:r w:rsidR="000A6B6F">
        <w:rPr>
          <w:rFonts w:ascii="Times New Roman" w:eastAsia="SimSun" w:hAnsi="Times New Roman"/>
          <w:color w:val="000000"/>
          <w:lang w:eastAsia="ja-JP"/>
        </w:rPr>
        <w:t>#1</w:t>
      </w:r>
      <w:r w:rsidRPr="00403BA9">
        <w:rPr>
          <w:rFonts w:ascii="Times New Roman" w:eastAsia="SimSun" w:hAnsi="Times New Roman"/>
          <w:color w:val="000000"/>
          <w:lang w:eastAsia="ja-JP"/>
        </w:rPr>
        <w:t xml:space="preserve">: </w:t>
      </w:r>
      <w:r w:rsidR="000A6B6F">
        <w:rPr>
          <w:rFonts w:ascii="Times New Roman" w:eastAsia="SimSun" w:hAnsi="Times New Roman"/>
          <w:color w:val="000000"/>
          <w:lang w:eastAsia="ja-JP"/>
        </w:rPr>
        <w:t xml:space="preserve">Identify </w:t>
      </w:r>
      <w:r w:rsidR="00866BD6">
        <w:rPr>
          <w:rFonts w:ascii="Times New Roman" w:eastAsia="SimSun" w:hAnsi="Times New Roman"/>
          <w:color w:val="000000"/>
          <w:lang w:eastAsia="ja-JP"/>
        </w:rPr>
        <w:t xml:space="preserve">potential </w:t>
      </w:r>
      <w:r w:rsidR="000A6B6F">
        <w:rPr>
          <w:rFonts w:ascii="Times New Roman" w:eastAsia="SimSun" w:hAnsi="Times New Roman"/>
          <w:color w:val="000000"/>
          <w:lang w:eastAsia="ja-JP"/>
        </w:rPr>
        <w:t xml:space="preserve">generic privacy requirements </w:t>
      </w:r>
      <w:r w:rsidR="00443595">
        <w:rPr>
          <w:rFonts w:ascii="Times New Roman" w:eastAsia="SimSun" w:hAnsi="Times New Roman"/>
          <w:color w:val="000000"/>
          <w:lang w:eastAsia="ja-JP"/>
        </w:rPr>
        <w:t>on exposure</w:t>
      </w:r>
      <w:r w:rsidR="00F94872">
        <w:rPr>
          <w:rFonts w:ascii="Times New Roman" w:eastAsia="SimSun" w:hAnsi="Times New Roman"/>
          <w:color w:val="000000"/>
          <w:lang w:eastAsia="ja-JP"/>
        </w:rPr>
        <w:t xml:space="preserve"> data from the 3GPP domain</w:t>
      </w:r>
      <w:r w:rsidR="00B0715A">
        <w:rPr>
          <w:rFonts w:ascii="Times New Roman" w:eastAsia="SimSun" w:hAnsi="Times New Roman"/>
          <w:color w:val="000000"/>
          <w:lang w:eastAsia="ja-JP"/>
        </w:rPr>
        <w:t xml:space="preserve"> (as controlled by operators)</w:t>
      </w:r>
      <w:r w:rsidR="004376C0">
        <w:rPr>
          <w:rFonts w:ascii="Times New Roman" w:eastAsia="SimSun" w:hAnsi="Times New Roman"/>
          <w:color w:val="000000"/>
          <w:lang w:eastAsia="ja-JP"/>
        </w:rPr>
        <w:t xml:space="preserve"> related to app-user</w:t>
      </w:r>
      <w:r w:rsidR="00A17C74">
        <w:rPr>
          <w:rFonts w:ascii="Times New Roman" w:eastAsia="SimSun" w:hAnsi="Times New Roman"/>
          <w:color w:val="000000"/>
          <w:lang w:eastAsia="ja-JP"/>
        </w:rPr>
        <w:t xml:space="preserve"> </w:t>
      </w:r>
      <w:r w:rsidR="00DA68ED">
        <w:rPr>
          <w:rFonts w:ascii="Times New Roman" w:eastAsia="SimSun" w:hAnsi="Times New Roman"/>
          <w:color w:val="000000"/>
          <w:lang w:eastAsia="ja-JP"/>
        </w:rPr>
        <w:t xml:space="preserve">to applications </w:t>
      </w:r>
      <w:proofErr w:type="gramStart"/>
      <w:r w:rsidR="00DA68ED">
        <w:rPr>
          <w:rFonts w:ascii="Times New Roman" w:eastAsia="SimSun" w:hAnsi="Times New Roman"/>
          <w:color w:val="000000"/>
          <w:lang w:eastAsia="ja-JP"/>
        </w:rPr>
        <w:t>in order to</w:t>
      </w:r>
      <w:proofErr w:type="gramEnd"/>
      <w:r w:rsidR="00DA68ED">
        <w:rPr>
          <w:rFonts w:ascii="Times New Roman" w:eastAsia="SimSun" w:hAnsi="Times New Roman"/>
          <w:color w:val="000000"/>
          <w:lang w:eastAsia="ja-JP"/>
        </w:rPr>
        <w:t xml:space="preserve"> </w:t>
      </w:r>
      <w:r w:rsidR="00A54E75">
        <w:rPr>
          <w:rFonts w:ascii="Times New Roman" w:eastAsia="SimSun" w:hAnsi="Times New Roman"/>
          <w:color w:val="000000"/>
          <w:lang w:eastAsia="ja-JP"/>
        </w:rPr>
        <w:t>address</w:t>
      </w:r>
      <w:r w:rsidR="00714A6A" w:rsidRPr="00714A6A">
        <w:rPr>
          <w:rFonts w:ascii="Times New Roman" w:eastAsia="SimSun" w:hAnsi="Times New Roman"/>
          <w:color w:val="000000"/>
          <w:lang w:eastAsia="ja-JP"/>
        </w:rPr>
        <w:t>, as far as is practicable, privacy regulat</w:t>
      </w:r>
      <w:r w:rsidR="00714A6A">
        <w:rPr>
          <w:rFonts w:ascii="Times New Roman" w:eastAsia="SimSun" w:hAnsi="Times New Roman"/>
          <w:color w:val="000000"/>
          <w:lang w:eastAsia="ja-JP"/>
        </w:rPr>
        <w:t>ions and provide feedback to SA6.</w:t>
      </w:r>
      <w:r w:rsidRPr="00403BA9">
        <w:rPr>
          <w:rFonts w:ascii="Times New Roman" w:eastAsia="SimSun" w:hAnsi="Times New Roman"/>
          <w:color w:val="000000"/>
          <w:lang w:eastAsia="ja-JP"/>
        </w:rPr>
        <w:t xml:space="preserve"> </w:t>
      </w:r>
    </w:p>
    <w:p w14:paraId="2E6AEE72" w14:textId="07B5585F" w:rsidR="00403BA9" w:rsidRPr="00C96FFC" w:rsidRDefault="00282A5D" w:rsidP="00403BA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C96FFC">
        <w:rPr>
          <w:rFonts w:ascii="Times New Roman" w:eastAsia="SimSun" w:hAnsi="Times New Roman"/>
          <w:color w:val="000000"/>
          <w:lang w:eastAsia="ja-JP"/>
        </w:rPr>
        <w:t>-</w:t>
      </w:r>
      <w:r w:rsidRPr="00C96FFC">
        <w:rPr>
          <w:rFonts w:ascii="Times New Roman" w:eastAsia="SimSun" w:hAnsi="Times New Roman"/>
          <w:color w:val="000000"/>
          <w:lang w:eastAsia="ja-JP"/>
        </w:rPr>
        <w:tab/>
      </w:r>
      <w:r w:rsidR="00403BA9" w:rsidRPr="00C96FFC">
        <w:rPr>
          <w:rFonts w:ascii="Times New Roman" w:eastAsia="SimSun" w:hAnsi="Times New Roman"/>
          <w:color w:val="000000"/>
          <w:lang w:eastAsia="ja-JP"/>
        </w:rPr>
        <w:t>WT</w:t>
      </w:r>
      <w:r w:rsidR="00072D9E" w:rsidRPr="00C96FFC">
        <w:rPr>
          <w:rFonts w:ascii="Times New Roman" w:eastAsia="SimSun" w:hAnsi="Times New Roman"/>
          <w:color w:val="000000"/>
          <w:lang w:eastAsia="ja-JP"/>
        </w:rPr>
        <w:t>#2</w:t>
      </w:r>
      <w:r w:rsidR="00403BA9" w:rsidRPr="00C96FFC">
        <w:rPr>
          <w:rFonts w:ascii="Times New Roman" w:eastAsia="SimSun" w:hAnsi="Times New Roman"/>
          <w:color w:val="000000"/>
          <w:lang w:eastAsia="ja-JP"/>
        </w:rPr>
        <w:t xml:space="preserve">: </w:t>
      </w:r>
      <w:r w:rsidR="00656873" w:rsidRPr="00C96FFC">
        <w:rPr>
          <w:rFonts w:ascii="Times New Roman" w:eastAsia="SimSun" w:hAnsi="Times New Roman"/>
          <w:color w:val="000000"/>
          <w:lang w:eastAsia="ja-JP"/>
        </w:rPr>
        <w:t>I</w:t>
      </w:r>
      <w:r w:rsidR="00403BA9" w:rsidRPr="00C96FFC">
        <w:rPr>
          <w:rFonts w:ascii="Times New Roman" w:eastAsia="SimSun" w:hAnsi="Times New Roman"/>
          <w:color w:val="000000"/>
          <w:lang w:eastAsia="ja-JP"/>
        </w:rPr>
        <w:t xml:space="preserve">nvestigate the </w:t>
      </w:r>
      <w:r w:rsidR="00866BD6" w:rsidRPr="00C96FFC">
        <w:rPr>
          <w:rFonts w:ascii="Times New Roman" w:eastAsia="SimSun" w:hAnsi="Times New Roman"/>
          <w:color w:val="000000"/>
          <w:lang w:eastAsia="ja-JP"/>
        </w:rPr>
        <w:t xml:space="preserve">potential </w:t>
      </w:r>
      <w:r w:rsidR="00403BA9" w:rsidRPr="00C96FFC">
        <w:rPr>
          <w:rFonts w:ascii="Times New Roman" w:eastAsia="SimSun" w:hAnsi="Times New Roman"/>
          <w:color w:val="000000"/>
          <w:lang w:eastAsia="ja-JP"/>
        </w:rPr>
        <w:t xml:space="preserve">security impacts and study potential </w:t>
      </w:r>
      <w:r w:rsidR="00B94001" w:rsidRPr="00C96FFC">
        <w:rPr>
          <w:rFonts w:ascii="Times New Roman" w:eastAsia="SimSun" w:hAnsi="Times New Roman"/>
          <w:color w:val="000000"/>
          <w:lang w:eastAsia="ja-JP"/>
        </w:rPr>
        <w:t>security</w:t>
      </w:r>
      <w:r w:rsidR="00403BA9" w:rsidRPr="00C96FFC">
        <w:rPr>
          <w:rFonts w:ascii="Times New Roman" w:eastAsia="SimSun" w:hAnsi="Times New Roman"/>
          <w:color w:val="000000"/>
          <w:lang w:eastAsia="ja-JP"/>
        </w:rPr>
        <w:t xml:space="preserve"> solutions for the Rel-</w:t>
      </w:r>
      <w:r w:rsidR="00021E91" w:rsidRPr="00C96FFC">
        <w:rPr>
          <w:rFonts w:ascii="Times New Roman" w:eastAsia="SimSun" w:hAnsi="Times New Roman"/>
          <w:color w:val="000000"/>
          <w:lang w:eastAsia="ja-JP"/>
        </w:rPr>
        <w:t>20</w:t>
      </w:r>
      <w:r w:rsidR="00403BA9" w:rsidRPr="00C96FFC">
        <w:rPr>
          <w:rFonts w:ascii="Times New Roman" w:eastAsia="SimSun" w:hAnsi="Times New Roman"/>
          <w:color w:val="000000"/>
          <w:lang w:eastAsia="ja-JP"/>
        </w:rPr>
        <w:t xml:space="preserve"> </w:t>
      </w:r>
      <w:r w:rsidR="00021E91" w:rsidRPr="00C96FFC">
        <w:rPr>
          <w:rFonts w:ascii="Times New Roman" w:eastAsia="SimSun" w:hAnsi="Times New Roman"/>
          <w:color w:val="000000"/>
          <w:lang w:eastAsia="ja-JP"/>
        </w:rPr>
        <w:t xml:space="preserve">application user consent </w:t>
      </w:r>
      <w:r w:rsidR="00712661" w:rsidRPr="00C96FFC">
        <w:rPr>
          <w:rFonts w:ascii="Times New Roman" w:eastAsia="SimSun" w:hAnsi="Times New Roman"/>
          <w:color w:val="000000"/>
          <w:lang w:eastAsia="ja-JP"/>
        </w:rPr>
        <w:t xml:space="preserve">architecture </w:t>
      </w:r>
      <w:r w:rsidR="00403BA9" w:rsidRPr="00C96FFC">
        <w:rPr>
          <w:rFonts w:ascii="Times New Roman" w:eastAsia="SimSun" w:hAnsi="Times New Roman"/>
          <w:color w:val="000000"/>
          <w:lang w:eastAsia="ja-JP"/>
        </w:rPr>
        <w:t xml:space="preserve">studied in SA6. </w:t>
      </w:r>
    </w:p>
    <w:p w14:paraId="2A5926AB" w14:textId="37025551" w:rsidR="00072D9E" w:rsidRPr="00403BA9" w:rsidRDefault="00072D9E" w:rsidP="00403BA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C96FFC">
        <w:rPr>
          <w:rFonts w:ascii="Times New Roman" w:eastAsia="SimSun" w:hAnsi="Times New Roman"/>
          <w:color w:val="000000"/>
          <w:lang w:eastAsia="ja-JP"/>
        </w:rPr>
        <w:t>-</w:t>
      </w:r>
      <w:r w:rsidRPr="00C96FFC">
        <w:rPr>
          <w:rFonts w:ascii="Times New Roman" w:eastAsia="SimSun" w:hAnsi="Times New Roman"/>
          <w:color w:val="000000"/>
          <w:lang w:eastAsia="ja-JP"/>
        </w:rPr>
        <w:tab/>
        <w:t xml:space="preserve">WT#3: </w:t>
      </w:r>
      <w:r w:rsidR="00D31BB7" w:rsidRPr="00C96FFC">
        <w:rPr>
          <w:rFonts w:ascii="Times New Roman" w:eastAsia="SimSun" w:hAnsi="Times New Roman"/>
          <w:color w:val="000000"/>
          <w:lang w:eastAsia="ja-JP"/>
        </w:rPr>
        <w:t xml:space="preserve">Revisit </w:t>
      </w:r>
      <w:r w:rsidR="00B31A9B" w:rsidRPr="00C96FFC">
        <w:rPr>
          <w:rFonts w:ascii="Times New Roman" w:eastAsia="SimSun" w:hAnsi="Times New Roman"/>
          <w:color w:val="000000"/>
          <w:lang w:eastAsia="ja-JP"/>
        </w:rPr>
        <w:t>exi</w:t>
      </w:r>
      <w:r w:rsidR="00B56EED" w:rsidRPr="00C96FFC">
        <w:rPr>
          <w:rFonts w:ascii="Times New Roman" w:eastAsia="SimSun" w:hAnsi="Times New Roman"/>
          <w:color w:val="000000"/>
          <w:lang w:eastAsia="ja-JP"/>
        </w:rPr>
        <w:t>s</w:t>
      </w:r>
      <w:r w:rsidR="00B31A9B" w:rsidRPr="00C96FFC">
        <w:rPr>
          <w:rFonts w:ascii="Times New Roman" w:eastAsia="SimSun" w:hAnsi="Times New Roman"/>
          <w:color w:val="000000"/>
          <w:lang w:eastAsia="ja-JP"/>
        </w:rPr>
        <w:t xml:space="preserve">ting </w:t>
      </w:r>
      <w:r w:rsidR="00792B3B" w:rsidRPr="00C96FFC">
        <w:rPr>
          <w:rFonts w:ascii="Times New Roman" w:eastAsia="SimSun" w:hAnsi="Times New Roman"/>
          <w:color w:val="000000"/>
          <w:lang w:eastAsia="ja-JP"/>
        </w:rPr>
        <w:t xml:space="preserve">security </w:t>
      </w:r>
      <w:r w:rsidR="00B31A9B" w:rsidRPr="00C96FFC">
        <w:rPr>
          <w:rFonts w:ascii="Times New Roman" w:eastAsia="SimSun" w:hAnsi="Times New Roman"/>
          <w:color w:val="000000"/>
          <w:lang w:eastAsia="ja-JP"/>
        </w:rPr>
        <w:t xml:space="preserve">features </w:t>
      </w:r>
      <w:r w:rsidR="00B62AC5" w:rsidRPr="00C96FFC">
        <w:rPr>
          <w:rFonts w:ascii="Times New Roman" w:eastAsia="SimSun" w:hAnsi="Times New Roman"/>
          <w:color w:val="000000"/>
          <w:lang w:eastAsia="ja-JP"/>
        </w:rPr>
        <w:t xml:space="preserve">including </w:t>
      </w:r>
      <w:r w:rsidR="00C5540B" w:rsidRPr="00C96FFC">
        <w:rPr>
          <w:rFonts w:ascii="Times New Roman" w:eastAsia="SimSun" w:hAnsi="Times New Roman"/>
          <w:color w:val="000000"/>
          <w:lang w:eastAsia="ja-JP"/>
        </w:rPr>
        <w:t xml:space="preserve">requirements </w:t>
      </w:r>
      <w:r w:rsidR="00EB37E7" w:rsidRPr="00C96FFC">
        <w:rPr>
          <w:rFonts w:ascii="Times New Roman" w:eastAsia="SimSun" w:hAnsi="Times New Roman"/>
          <w:color w:val="000000"/>
          <w:lang w:eastAsia="ja-JP"/>
        </w:rPr>
        <w:t xml:space="preserve">of exposure to applications </w:t>
      </w:r>
      <w:r w:rsidR="00C5540B" w:rsidRPr="00C96FFC">
        <w:rPr>
          <w:rFonts w:ascii="Times New Roman" w:eastAsia="SimSun" w:hAnsi="Times New Roman"/>
          <w:color w:val="000000"/>
          <w:lang w:eastAsia="ja-JP"/>
        </w:rPr>
        <w:t xml:space="preserve">in relation to the </w:t>
      </w:r>
      <w:r w:rsidR="00742D9A" w:rsidRPr="00C96FFC">
        <w:rPr>
          <w:rFonts w:ascii="Times New Roman" w:eastAsia="SimSun" w:hAnsi="Times New Roman"/>
          <w:color w:val="000000"/>
          <w:lang w:eastAsia="ja-JP"/>
        </w:rPr>
        <w:t xml:space="preserve">new </w:t>
      </w:r>
      <w:r w:rsidR="00EB37E7" w:rsidRPr="00C96FFC">
        <w:rPr>
          <w:rFonts w:ascii="Times New Roman" w:eastAsia="SimSun" w:hAnsi="Times New Roman"/>
          <w:color w:val="000000"/>
          <w:lang w:eastAsia="ja-JP"/>
        </w:rPr>
        <w:t xml:space="preserve">application </w:t>
      </w:r>
      <w:r w:rsidR="00C5540B" w:rsidRPr="00C96FFC">
        <w:rPr>
          <w:rFonts w:ascii="Times New Roman" w:eastAsia="SimSun" w:hAnsi="Times New Roman"/>
          <w:color w:val="000000"/>
          <w:lang w:eastAsia="ja-JP"/>
        </w:rPr>
        <w:t xml:space="preserve">user </w:t>
      </w:r>
      <w:r w:rsidR="00B56EED" w:rsidRPr="00C96FFC">
        <w:rPr>
          <w:rFonts w:ascii="Times New Roman" w:eastAsia="SimSun" w:hAnsi="Times New Roman"/>
          <w:color w:val="000000"/>
          <w:lang w:eastAsia="ja-JP"/>
        </w:rPr>
        <w:t xml:space="preserve">consent solutions. </w:t>
      </w:r>
    </w:p>
    <w:p w14:paraId="28402A1F" w14:textId="5BF2C69B" w:rsidR="001E489F" w:rsidRDefault="00403BA9" w:rsidP="00072D9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403BA9">
        <w:rPr>
          <w:rFonts w:ascii="Times New Roman" w:eastAsia="SimSun" w:hAnsi="Times New Roman"/>
          <w:color w:val="000000"/>
          <w:lang w:eastAsia="ja-JP"/>
        </w:rPr>
        <w:t>NOTE:</w:t>
      </w:r>
      <w:r w:rsidR="00072D9E">
        <w:rPr>
          <w:rFonts w:ascii="Times New Roman" w:eastAsia="SimSun" w:hAnsi="Times New Roman"/>
          <w:color w:val="000000"/>
          <w:lang w:eastAsia="ja-JP"/>
        </w:rPr>
        <w:tab/>
      </w:r>
      <w:r w:rsidRPr="00403BA9">
        <w:rPr>
          <w:rFonts w:ascii="Times New Roman" w:eastAsia="SimSun" w:hAnsi="Times New Roman"/>
          <w:color w:val="000000"/>
          <w:lang w:eastAsia="ja-JP"/>
        </w:rPr>
        <w:t xml:space="preserve">SA3 study depends on SA6 study </w:t>
      </w:r>
      <w:r w:rsidR="00CD2372">
        <w:rPr>
          <w:rFonts w:ascii="Times New Roman" w:eastAsia="SimSun" w:hAnsi="Times New Roman"/>
          <w:color w:val="000000"/>
          <w:lang w:eastAsia="ja-JP"/>
        </w:rPr>
        <w:t>outcome from phase 1</w:t>
      </w:r>
      <w:r w:rsidRPr="00403BA9">
        <w:rPr>
          <w:rFonts w:ascii="Times New Roman" w:eastAsia="SimSun" w:hAnsi="Times New Roman"/>
          <w:color w:val="000000"/>
          <w:lang w:eastAsia="ja-JP"/>
        </w:rPr>
        <w:t>.</w:t>
      </w:r>
    </w:p>
    <w:p w14:paraId="096E81A1" w14:textId="77777777" w:rsidR="006122E2" w:rsidRDefault="006122E2" w:rsidP="006122E2">
      <w:pPr>
        <w:pStyle w:val="Heading2"/>
      </w:pPr>
      <w:r>
        <w:lastRenderedPageBreak/>
        <w:t>TU estimates and dependencies</w:t>
      </w:r>
    </w:p>
    <w:p w14:paraId="6F6FC591" w14:textId="77777777" w:rsidR="006122E2" w:rsidRDefault="006122E2" w:rsidP="006122E2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6122E2" w14:paraId="0BC3B8F2" w14:textId="77777777" w:rsidTr="00380757">
        <w:tc>
          <w:tcPr>
            <w:tcW w:w="1597" w:type="dxa"/>
            <w:shd w:val="clear" w:color="auto" w:fill="auto"/>
          </w:tcPr>
          <w:p w14:paraId="2DFB41D7" w14:textId="77777777" w:rsidR="006122E2" w:rsidRDefault="006122E2" w:rsidP="00380757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1B1999D1" w14:textId="77777777" w:rsidR="006122E2" w:rsidRDefault="006122E2" w:rsidP="00380757">
            <w:r>
              <w:t>TU Estimate</w:t>
            </w:r>
          </w:p>
          <w:p w14:paraId="402EB00E" w14:textId="77777777" w:rsidR="006122E2" w:rsidRDefault="006122E2" w:rsidP="00380757">
            <w:r>
              <w:t>(Study)</w:t>
            </w:r>
          </w:p>
        </w:tc>
        <w:tc>
          <w:tcPr>
            <w:tcW w:w="1480" w:type="dxa"/>
          </w:tcPr>
          <w:p w14:paraId="5A24EDB7" w14:textId="77777777" w:rsidR="006122E2" w:rsidRDefault="006122E2" w:rsidP="00380757">
            <w:r>
              <w:t>TU Estimate</w:t>
            </w:r>
          </w:p>
          <w:p w14:paraId="55C05D25" w14:textId="77777777" w:rsidR="006122E2" w:rsidRDefault="006122E2" w:rsidP="00380757">
            <w:r>
              <w:t>(Normative)</w:t>
            </w:r>
          </w:p>
        </w:tc>
        <w:tc>
          <w:tcPr>
            <w:tcW w:w="2105" w:type="dxa"/>
          </w:tcPr>
          <w:p w14:paraId="4FC24236" w14:textId="77777777" w:rsidR="006122E2" w:rsidRDefault="006122E2" w:rsidP="00380757">
            <w:r>
              <w:t>SA6 Dependency</w:t>
            </w:r>
          </w:p>
          <w:p w14:paraId="6A72EF6D" w14:textId="77777777" w:rsidR="006122E2" w:rsidRDefault="006122E2" w:rsidP="00380757">
            <w:r>
              <w:t>(Yes/No/Maybe)</w:t>
            </w:r>
          </w:p>
        </w:tc>
        <w:tc>
          <w:tcPr>
            <w:tcW w:w="2290" w:type="dxa"/>
          </w:tcPr>
          <w:p w14:paraId="56581252" w14:textId="77777777" w:rsidR="006122E2" w:rsidRDefault="006122E2" w:rsidP="00380757">
            <w:r>
              <w:t>Inter Work Tasks Dependency</w:t>
            </w:r>
          </w:p>
        </w:tc>
      </w:tr>
      <w:tr w:rsidR="006122E2" w:rsidRPr="005B70DD" w14:paraId="68E4245D" w14:textId="77777777" w:rsidTr="00380757">
        <w:tc>
          <w:tcPr>
            <w:tcW w:w="1597" w:type="dxa"/>
            <w:shd w:val="clear" w:color="auto" w:fill="auto"/>
          </w:tcPr>
          <w:p w14:paraId="6E9AD7A1" w14:textId="3F8F9F72" w:rsidR="006122E2" w:rsidRPr="005B70DD" w:rsidRDefault="006122E2" w:rsidP="00380757">
            <w:pPr>
              <w:jc w:val="center"/>
              <w:rPr>
                <w:bCs/>
              </w:rPr>
            </w:pPr>
            <w:r w:rsidRPr="005B70DD">
              <w:rPr>
                <w:bCs/>
              </w:rPr>
              <w:t>WT</w:t>
            </w:r>
            <w:r w:rsidR="0032063A">
              <w:rPr>
                <w:bCs/>
              </w:rPr>
              <w:t>#1</w:t>
            </w:r>
          </w:p>
        </w:tc>
        <w:tc>
          <w:tcPr>
            <w:tcW w:w="1570" w:type="dxa"/>
            <w:shd w:val="clear" w:color="auto" w:fill="auto"/>
          </w:tcPr>
          <w:p w14:paraId="454F32C6" w14:textId="318156CA" w:rsidR="006122E2" w:rsidRPr="005B70DD" w:rsidRDefault="001D35AE" w:rsidP="00380757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</w:t>
            </w:r>
            <w:r w:rsidR="006122E2">
              <w:rPr>
                <w:bCs/>
                <w:lang w:eastAsia="zh-CN"/>
              </w:rPr>
              <w:t>.</w:t>
            </w:r>
            <w:r>
              <w:rPr>
                <w:bCs/>
                <w:lang w:eastAsia="zh-CN"/>
              </w:rPr>
              <w:t>5</w:t>
            </w:r>
          </w:p>
        </w:tc>
        <w:tc>
          <w:tcPr>
            <w:tcW w:w="1480" w:type="dxa"/>
          </w:tcPr>
          <w:p w14:paraId="0A5BB65E" w14:textId="3AD443A7" w:rsidR="006122E2" w:rsidRPr="005B70DD" w:rsidRDefault="001D35AE" w:rsidP="00380757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</w:t>
            </w:r>
            <w:r w:rsidR="00BF1E60">
              <w:rPr>
                <w:bCs/>
                <w:lang w:eastAsia="zh-CN"/>
              </w:rPr>
              <w:t>2</w:t>
            </w:r>
          </w:p>
        </w:tc>
        <w:tc>
          <w:tcPr>
            <w:tcW w:w="2105" w:type="dxa"/>
          </w:tcPr>
          <w:p w14:paraId="7B6FDEDB" w14:textId="77777777" w:rsidR="006122E2" w:rsidRPr="005B70DD" w:rsidRDefault="006122E2" w:rsidP="00380757">
            <w:pPr>
              <w:jc w:val="center"/>
              <w:rPr>
                <w:bCs/>
              </w:rPr>
            </w:pPr>
            <w:r w:rsidRPr="005B70DD">
              <w:rPr>
                <w:bCs/>
              </w:rPr>
              <w:t>Yes</w:t>
            </w:r>
          </w:p>
        </w:tc>
        <w:tc>
          <w:tcPr>
            <w:tcW w:w="2290" w:type="dxa"/>
          </w:tcPr>
          <w:p w14:paraId="0DC565EE" w14:textId="77777777" w:rsidR="006122E2" w:rsidRPr="005B70DD" w:rsidRDefault="006122E2" w:rsidP="00380757">
            <w:pPr>
              <w:jc w:val="center"/>
            </w:pPr>
            <w:r w:rsidRPr="005B70DD">
              <w:t>No</w:t>
            </w:r>
          </w:p>
        </w:tc>
      </w:tr>
      <w:tr w:rsidR="0032063A" w:rsidRPr="005B70DD" w14:paraId="20DA2B39" w14:textId="77777777" w:rsidTr="00380757">
        <w:tc>
          <w:tcPr>
            <w:tcW w:w="1597" w:type="dxa"/>
            <w:shd w:val="clear" w:color="auto" w:fill="auto"/>
          </w:tcPr>
          <w:p w14:paraId="3264A1BD" w14:textId="78A269EB" w:rsidR="0032063A" w:rsidRPr="005B70DD" w:rsidRDefault="0032063A" w:rsidP="00380757">
            <w:pPr>
              <w:jc w:val="center"/>
              <w:rPr>
                <w:bCs/>
              </w:rPr>
            </w:pPr>
            <w:r>
              <w:rPr>
                <w:bCs/>
              </w:rPr>
              <w:t>WT#2</w:t>
            </w:r>
          </w:p>
        </w:tc>
        <w:tc>
          <w:tcPr>
            <w:tcW w:w="1570" w:type="dxa"/>
            <w:shd w:val="clear" w:color="auto" w:fill="auto"/>
          </w:tcPr>
          <w:p w14:paraId="599D980A" w14:textId="31C82218" w:rsidR="0032063A" w:rsidRDefault="00BF1E60" w:rsidP="00380757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1.5</w:t>
            </w:r>
          </w:p>
        </w:tc>
        <w:tc>
          <w:tcPr>
            <w:tcW w:w="1480" w:type="dxa"/>
          </w:tcPr>
          <w:p w14:paraId="0DDEA34F" w14:textId="78EF1728" w:rsidR="0032063A" w:rsidRPr="005B70DD" w:rsidRDefault="001D35AE" w:rsidP="00380757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</w:t>
            </w:r>
            <w:r w:rsidR="005540F5">
              <w:rPr>
                <w:bCs/>
                <w:lang w:eastAsia="zh-CN"/>
              </w:rPr>
              <w:t>6</w:t>
            </w:r>
          </w:p>
        </w:tc>
        <w:tc>
          <w:tcPr>
            <w:tcW w:w="2105" w:type="dxa"/>
          </w:tcPr>
          <w:p w14:paraId="312BC1DA" w14:textId="5B33A9A9" w:rsidR="0032063A" w:rsidRPr="005B70DD" w:rsidRDefault="00A37B60" w:rsidP="00380757">
            <w:pPr>
              <w:jc w:val="center"/>
              <w:rPr>
                <w:bCs/>
              </w:rPr>
            </w:pPr>
            <w:r>
              <w:rPr>
                <w:bCs/>
              </w:rPr>
              <w:t>Yes</w:t>
            </w:r>
          </w:p>
        </w:tc>
        <w:tc>
          <w:tcPr>
            <w:tcW w:w="2290" w:type="dxa"/>
          </w:tcPr>
          <w:p w14:paraId="76B88BDA" w14:textId="5DAE901F" w:rsidR="0032063A" w:rsidRPr="005B70DD" w:rsidRDefault="00A37B60" w:rsidP="00380757">
            <w:pPr>
              <w:jc w:val="center"/>
            </w:pPr>
            <w:r>
              <w:t>No</w:t>
            </w:r>
          </w:p>
        </w:tc>
      </w:tr>
      <w:tr w:rsidR="0032063A" w:rsidRPr="005B70DD" w14:paraId="6916C20F" w14:textId="77777777" w:rsidTr="00380757">
        <w:tc>
          <w:tcPr>
            <w:tcW w:w="1597" w:type="dxa"/>
            <w:shd w:val="clear" w:color="auto" w:fill="auto"/>
          </w:tcPr>
          <w:p w14:paraId="53DB7420" w14:textId="3C0D89AA" w:rsidR="0032063A" w:rsidRPr="005B70DD" w:rsidRDefault="0032063A" w:rsidP="00380757">
            <w:pPr>
              <w:jc w:val="center"/>
              <w:rPr>
                <w:bCs/>
              </w:rPr>
            </w:pPr>
            <w:r>
              <w:rPr>
                <w:bCs/>
              </w:rPr>
              <w:t>WT#3</w:t>
            </w:r>
          </w:p>
        </w:tc>
        <w:tc>
          <w:tcPr>
            <w:tcW w:w="1570" w:type="dxa"/>
            <w:shd w:val="clear" w:color="auto" w:fill="auto"/>
          </w:tcPr>
          <w:p w14:paraId="2502BEFA" w14:textId="4D9BF083" w:rsidR="0032063A" w:rsidRDefault="00BF1E60" w:rsidP="00380757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0" w:type="dxa"/>
          </w:tcPr>
          <w:p w14:paraId="75653E01" w14:textId="4FB2CD33" w:rsidR="0032063A" w:rsidRPr="005B70DD" w:rsidRDefault="001D35AE" w:rsidP="00380757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</w:t>
            </w:r>
            <w:r w:rsidR="00BF1E60">
              <w:rPr>
                <w:bCs/>
                <w:lang w:eastAsia="zh-CN"/>
              </w:rPr>
              <w:t>2</w:t>
            </w:r>
          </w:p>
        </w:tc>
        <w:tc>
          <w:tcPr>
            <w:tcW w:w="2105" w:type="dxa"/>
          </w:tcPr>
          <w:p w14:paraId="4808AD9D" w14:textId="20D1A09F" w:rsidR="0032063A" w:rsidRPr="005B70DD" w:rsidRDefault="00A37B60" w:rsidP="00380757">
            <w:pPr>
              <w:jc w:val="center"/>
              <w:rPr>
                <w:bCs/>
              </w:rPr>
            </w:pPr>
            <w:r>
              <w:rPr>
                <w:bCs/>
              </w:rPr>
              <w:t>Yes</w:t>
            </w:r>
          </w:p>
        </w:tc>
        <w:tc>
          <w:tcPr>
            <w:tcW w:w="2290" w:type="dxa"/>
          </w:tcPr>
          <w:p w14:paraId="0FF9469E" w14:textId="68378385" w:rsidR="0032063A" w:rsidRPr="005B70DD" w:rsidRDefault="00A37B60" w:rsidP="00380757">
            <w:pPr>
              <w:jc w:val="center"/>
            </w:pPr>
            <w:r>
              <w:t>No</w:t>
            </w:r>
          </w:p>
        </w:tc>
      </w:tr>
    </w:tbl>
    <w:p w14:paraId="1353F9E0" w14:textId="77777777" w:rsidR="006122E2" w:rsidRPr="005B70DD" w:rsidRDefault="006122E2" w:rsidP="006122E2"/>
    <w:p w14:paraId="17A5C40B" w14:textId="5B4C2CC5" w:rsidR="006122E2" w:rsidRDefault="006122E2" w:rsidP="006122E2">
      <w:pPr>
        <w:rPr>
          <w:lang w:eastAsia="zh-CN"/>
        </w:rPr>
      </w:pPr>
      <w:r>
        <w:t xml:space="preserve">Total TU estimates for the study phase: </w:t>
      </w:r>
      <w:r w:rsidR="00AA22CB">
        <w:rPr>
          <w:lang w:eastAsia="zh-CN"/>
        </w:rPr>
        <w:t>2</w:t>
      </w:r>
    </w:p>
    <w:p w14:paraId="4D5EA047" w14:textId="77777777" w:rsidR="006122E2" w:rsidRDefault="006122E2" w:rsidP="006122E2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lang w:val="en-US" w:eastAsia="zh-CN"/>
        </w:rPr>
        <w:t>1</w:t>
      </w:r>
    </w:p>
    <w:p w14:paraId="52E07ED5" w14:textId="50C35DD4" w:rsidR="006122E2" w:rsidRPr="006122E2" w:rsidRDefault="006122E2" w:rsidP="006122E2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AA22CB">
        <w:rPr>
          <w:lang w:val="en-US" w:eastAsia="zh-CN"/>
        </w:rPr>
        <w:t>3</w:t>
      </w:r>
    </w:p>
    <w:p w14:paraId="014297B2" w14:textId="4259968C" w:rsidR="007861B8" w:rsidRPr="00BE48BE" w:rsidRDefault="001E489F" w:rsidP="00BE48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F4C64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F304FB3" w:rsidR="00BF4C64" w:rsidRPr="0021504F" w:rsidRDefault="00BF4C64" w:rsidP="0021504F">
            <w:pPr>
              <w:pStyle w:val="Times"/>
              <w:rPr>
                <w:i w:val="0"/>
                <w:iCs/>
              </w:rPr>
            </w:pPr>
            <w:r w:rsidRPr="0021504F">
              <w:rPr>
                <w:rFonts w:hint="eastAsia"/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581EDBA" w14:textId="730C9A1B" w:rsidR="00BF4C64" w:rsidRPr="0021504F" w:rsidRDefault="00BF4C64" w:rsidP="0021504F">
            <w:pPr>
              <w:pStyle w:val="Times"/>
              <w:rPr>
                <w:i w:val="0"/>
                <w:iCs/>
              </w:rPr>
            </w:pPr>
            <w:r w:rsidRPr="0021504F">
              <w:rPr>
                <w:i w:val="0"/>
                <w:iCs/>
                <w:lang w:val="en-US"/>
              </w:rPr>
              <w:t>3</w:t>
            </w:r>
            <w:r w:rsidRPr="0021504F">
              <w:rPr>
                <w:rFonts w:hint="eastAsia"/>
                <w:i w:val="0"/>
                <w:iCs/>
                <w:lang w:val="en-US"/>
              </w:rPr>
              <w:t>3.</w:t>
            </w:r>
            <w:r w:rsidRPr="0021504F">
              <w:rPr>
                <w:rFonts w:hint="eastAsia"/>
                <w:i w:val="0"/>
                <w:iCs/>
                <w:highlight w:val="yellow"/>
              </w:rPr>
              <w:t>xx</w:t>
            </w:r>
            <w:r w:rsidRPr="0021504F">
              <w:rPr>
                <w:rFonts w:hint="eastAsia"/>
                <w:i w:val="0"/>
                <w:iCs/>
                <w:highlight w:val="yellow"/>
                <w:lang w:val="en-US"/>
              </w:rPr>
              <w:t>x</w:t>
            </w:r>
          </w:p>
        </w:tc>
        <w:tc>
          <w:tcPr>
            <w:tcW w:w="2409" w:type="dxa"/>
          </w:tcPr>
          <w:p w14:paraId="3489ADFF" w14:textId="7C29D0AF" w:rsidR="00BF4C64" w:rsidRPr="0021504F" w:rsidRDefault="00BF4C64" w:rsidP="0021504F">
            <w:pPr>
              <w:pStyle w:val="Times"/>
              <w:rPr>
                <w:i w:val="0"/>
                <w:iCs/>
              </w:rPr>
            </w:pPr>
            <w:r w:rsidRPr="0021504F">
              <w:rPr>
                <w:rFonts w:hint="eastAsia"/>
                <w:i w:val="0"/>
                <w:iCs/>
                <w:color w:val="auto"/>
                <w:lang w:val="en-US"/>
              </w:rPr>
              <w:t xml:space="preserve">Study on </w:t>
            </w:r>
            <w:r w:rsidR="0021504F">
              <w:rPr>
                <w:i w:val="0"/>
                <w:iCs/>
                <w:color w:val="auto"/>
                <w:lang w:val="en-US"/>
              </w:rPr>
              <w:t xml:space="preserve">security aspects of </w:t>
            </w:r>
            <w:r w:rsidRPr="0021504F">
              <w:rPr>
                <w:rFonts w:eastAsia="MS Mincho"/>
                <w:i w:val="0"/>
                <w:iCs/>
                <w:lang w:val="en-US"/>
              </w:rPr>
              <w:t xml:space="preserve">application user consent </w:t>
            </w:r>
          </w:p>
        </w:tc>
        <w:tc>
          <w:tcPr>
            <w:tcW w:w="993" w:type="dxa"/>
          </w:tcPr>
          <w:p w14:paraId="060C3F75" w14:textId="5DF8D922" w:rsidR="00BF4C64" w:rsidRPr="00C96FFC" w:rsidRDefault="00D41874" w:rsidP="0021504F">
            <w:pPr>
              <w:pStyle w:val="Times"/>
              <w:rPr>
                <w:i w:val="0"/>
                <w:iCs/>
              </w:rPr>
            </w:pPr>
            <w:r w:rsidRPr="00C96FFC">
              <w:rPr>
                <w:rFonts w:hint="eastAsia"/>
                <w:i w:val="0"/>
                <w:iCs/>
              </w:rPr>
              <w:t>SA#1</w:t>
            </w:r>
            <w:r w:rsidRPr="00C96FFC">
              <w:rPr>
                <w:i w:val="0"/>
                <w:iCs/>
              </w:rPr>
              <w:t>12</w:t>
            </w:r>
            <w:r w:rsidRPr="00C96FFC">
              <w:rPr>
                <w:rFonts w:hint="eastAsia"/>
                <w:i w:val="0"/>
                <w:iCs/>
              </w:rPr>
              <w:t xml:space="preserve"> (</w:t>
            </w:r>
            <w:r w:rsidRPr="00C96FFC">
              <w:rPr>
                <w:i w:val="0"/>
                <w:iCs/>
              </w:rPr>
              <w:t xml:space="preserve">June </w:t>
            </w:r>
            <w:r w:rsidRPr="00C96FFC">
              <w:rPr>
                <w:rFonts w:hint="eastAsia"/>
                <w:i w:val="0"/>
                <w:iCs/>
              </w:rPr>
              <w:t>202</w:t>
            </w:r>
            <w:r w:rsidRPr="00C96FFC">
              <w:rPr>
                <w:i w:val="0"/>
                <w:iCs/>
              </w:rPr>
              <w:t>6</w:t>
            </w:r>
            <w:r w:rsidRPr="00C96FFC">
              <w:rPr>
                <w:rFonts w:eastAsia="SimSun" w:hint="eastAsia"/>
                <w:i w:val="0"/>
                <w:iCs/>
                <w:lang w:val="en-US"/>
              </w:rPr>
              <w:t>)</w:t>
            </w:r>
            <w:r w:rsidR="00BF4C64" w:rsidRPr="00C96FFC">
              <w:rPr>
                <w:i w:val="0"/>
                <w:iCs/>
              </w:rPr>
              <w:br/>
            </w:r>
          </w:p>
        </w:tc>
        <w:tc>
          <w:tcPr>
            <w:tcW w:w="1074" w:type="dxa"/>
          </w:tcPr>
          <w:p w14:paraId="3CC87817" w14:textId="5DC697D3" w:rsidR="00BF4C64" w:rsidRPr="00C96FFC" w:rsidRDefault="00D41874" w:rsidP="0021504F">
            <w:pPr>
              <w:pStyle w:val="Times"/>
              <w:rPr>
                <w:i w:val="0"/>
                <w:iCs/>
              </w:rPr>
            </w:pPr>
            <w:r w:rsidRPr="00C96FFC">
              <w:rPr>
                <w:rFonts w:hint="eastAsia"/>
                <w:i w:val="0"/>
                <w:iCs/>
              </w:rPr>
              <w:t>SA#1</w:t>
            </w:r>
            <w:r w:rsidRPr="00C96FFC">
              <w:rPr>
                <w:i w:val="0"/>
                <w:iCs/>
              </w:rPr>
              <w:t>13</w:t>
            </w:r>
            <w:r w:rsidRPr="00C96FFC">
              <w:rPr>
                <w:rFonts w:hint="eastAsia"/>
                <w:i w:val="0"/>
                <w:iCs/>
              </w:rPr>
              <w:t xml:space="preserve"> (</w:t>
            </w:r>
            <w:r w:rsidR="009A3298" w:rsidRPr="00C96FFC">
              <w:rPr>
                <w:i w:val="0"/>
                <w:iCs/>
              </w:rPr>
              <w:t>Sept</w:t>
            </w:r>
            <w:r w:rsidRPr="00C96FFC">
              <w:rPr>
                <w:i w:val="0"/>
                <w:iCs/>
              </w:rPr>
              <w:t xml:space="preserve"> </w:t>
            </w:r>
            <w:r w:rsidRPr="00C96FFC">
              <w:rPr>
                <w:rFonts w:hint="eastAsia"/>
                <w:i w:val="0"/>
                <w:iCs/>
              </w:rPr>
              <w:t>202</w:t>
            </w:r>
            <w:r w:rsidRPr="00C96FFC">
              <w:rPr>
                <w:i w:val="0"/>
                <w:iCs/>
              </w:rPr>
              <w:t>6</w:t>
            </w:r>
            <w:r w:rsidRPr="00C96FFC">
              <w:rPr>
                <w:rFonts w:eastAsia="SimSun" w:hint="eastAsia"/>
                <w:i w:val="0"/>
                <w:iCs/>
                <w:lang w:val="en-US"/>
              </w:rPr>
              <w:t>)</w:t>
            </w:r>
            <w:r w:rsidR="00BF4C64" w:rsidRPr="00C96FFC">
              <w:rPr>
                <w:rFonts w:eastAsia="SimSun"/>
                <w:i w:val="0"/>
                <w:iCs/>
                <w:lang w:val="en-US"/>
              </w:rPr>
              <w:br/>
            </w:r>
          </w:p>
        </w:tc>
        <w:tc>
          <w:tcPr>
            <w:tcW w:w="2186" w:type="dxa"/>
          </w:tcPr>
          <w:p w14:paraId="1BD4FA84" w14:textId="6FF2E6A5" w:rsidR="00BF4C64" w:rsidRPr="0021504F" w:rsidRDefault="00BE48BE" w:rsidP="0021504F">
            <w:pPr>
              <w:pStyle w:val="Times"/>
              <w:rPr>
                <w:i w:val="0"/>
                <w:iCs/>
                <w:lang w:val="fr-CA"/>
              </w:rPr>
            </w:pPr>
            <w:r w:rsidRPr="00BE48BE">
              <w:rPr>
                <w:i w:val="0"/>
                <w:iCs/>
                <w:highlight w:val="yellow"/>
                <w:lang w:val="fr-CA"/>
              </w:rPr>
              <w:t>TBD</w:t>
            </w:r>
          </w:p>
          <w:p w14:paraId="71B3D7AE" w14:textId="6DE8ECE5" w:rsidR="00BF4C64" w:rsidRPr="0021504F" w:rsidRDefault="00BF4C64" w:rsidP="0021504F">
            <w:pPr>
              <w:pStyle w:val="Times"/>
              <w:rPr>
                <w:i w:val="0"/>
                <w:iCs/>
              </w:rPr>
            </w:pPr>
          </w:p>
        </w:tc>
      </w:tr>
    </w:tbl>
    <w:p w14:paraId="303D6525" w14:textId="79800870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5F1F3A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9F0CCE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DC1EFF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C810C4F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2FCF087" w:rsidR="001E489F" w:rsidRPr="00953D99" w:rsidRDefault="00953D99" w:rsidP="001E489F">
      <w:pPr>
        <w:pStyle w:val="Guidance"/>
        <w:rPr>
          <w:i w:val="0"/>
          <w:iCs/>
        </w:rPr>
      </w:pPr>
      <w:r w:rsidRPr="00953D99">
        <w:rPr>
          <w:i w:val="0"/>
          <w:iCs/>
          <w:highlight w:val="yellow"/>
        </w:rPr>
        <w:t>TBD.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0BECB6D" w:rsidR="00B85BF1" w:rsidRPr="00B85BF1" w:rsidRDefault="00B85BF1" w:rsidP="00B85BF1">
      <w:pPr>
        <w:pStyle w:val="Guidance"/>
        <w:rPr>
          <w:i w:val="0"/>
          <w:iCs/>
        </w:rPr>
      </w:pPr>
      <w:r w:rsidRPr="00B85BF1">
        <w:rPr>
          <w:i w:val="0"/>
          <w:iCs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03032A8" w14:textId="2E31EA9B" w:rsidR="007A6082" w:rsidRPr="0072294E" w:rsidRDefault="007A6082" w:rsidP="007A6082">
      <w:r>
        <w:t>Dependency on SA6 study on application user consent.</w:t>
      </w:r>
    </w:p>
    <w:p w14:paraId="798971FA" w14:textId="77777777" w:rsidR="001E489F" w:rsidRPr="00557B2E" w:rsidRDefault="001E489F" w:rsidP="001E489F"/>
    <w:p w14:paraId="2E9D2957" w14:textId="6E21103A" w:rsidR="001E489F" w:rsidRPr="009E1D08" w:rsidRDefault="001E489F" w:rsidP="009E1D0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D71945D" w:rsidR="001E489F" w:rsidRDefault="00126B8E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EC8FD00" w:rsidR="001E489F" w:rsidRDefault="007F0EF5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6736D1B" w:rsidR="001E489F" w:rsidRDefault="00FA4CDF" w:rsidP="005875D6">
            <w:pPr>
              <w:pStyle w:val="TAL"/>
            </w:pPr>
            <w:r w:rsidRPr="00FA4CDF">
              <w:t>Deutsche Telekom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BD11529" w:rsidR="001E489F" w:rsidRDefault="003E6A5E" w:rsidP="005875D6">
            <w:pPr>
              <w:pStyle w:val="TAL"/>
            </w:pPr>
            <w:proofErr w:type="spellStart"/>
            <w:r>
              <w:rPr>
                <w:rFonts w:eastAsiaTheme="minorEastAsia"/>
                <w:lang w:val="en-US" w:eastAsia="zh-CN"/>
              </w:rPr>
              <w:t>InterDigital</w:t>
            </w:r>
            <w:proofErr w:type="spell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C0A02" w14:textId="77777777" w:rsidR="00361A6B" w:rsidRDefault="00361A6B">
      <w:r>
        <w:separator/>
      </w:r>
    </w:p>
  </w:endnote>
  <w:endnote w:type="continuationSeparator" w:id="0">
    <w:p w14:paraId="7C70F81C" w14:textId="77777777" w:rsidR="00361A6B" w:rsidRDefault="00361A6B">
      <w:r>
        <w:continuationSeparator/>
      </w:r>
    </w:p>
  </w:endnote>
  <w:endnote w:type="continuationNotice" w:id="1">
    <w:p w14:paraId="23294442" w14:textId="77777777" w:rsidR="00361A6B" w:rsidRDefault="00361A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D7638" w14:textId="77777777" w:rsidR="00361A6B" w:rsidRDefault="00361A6B">
      <w:r>
        <w:separator/>
      </w:r>
    </w:p>
  </w:footnote>
  <w:footnote w:type="continuationSeparator" w:id="0">
    <w:p w14:paraId="49A026DD" w14:textId="77777777" w:rsidR="00361A6B" w:rsidRDefault="00361A6B">
      <w:r>
        <w:continuationSeparator/>
      </w:r>
    </w:p>
  </w:footnote>
  <w:footnote w:type="continuationNotice" w:id="1">
    <w:p w14:paraId="317A95A5" w14:textId="77777777" w:rsidR="00361A6B" w:rsidRDefault="00361A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063C2B"/>
    <w:multiLevelType w:val="hybridMultilevel"/>
    <w:tmpl w:val="4C56DFD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1449399214">
    <w:abstractNumId w:val="4"/>
  </w:num>
  <w:num w:numId="10" w16cid:durableId="966349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1E91"/>
    <w:rsid w:val="0003016C"/>
    <w:rsid w:val="00030CD4"/>
    <w:rsid w:val="000344A1"/>
    <w:rsid w:val="00035E3D"/>
    <w:rsid w:val="00042051"/>
    <w:rsid w:val="00046686"/>
    <w:rsid w:val="00046FDD"/>
    <w:rsid w:val="000475F1"/>
    <w:rsid w:val="00050925"/>
    <w:rsid w:val="00051D49"/>
    <w:rsid w:val="00054884"/>
    <w:rsid w:val="0005594E"/>
    <w:rsid w:val="00057E1E"/>
    <w:rsid w:val="00060ECB"/>
    <w:rsid w:val="0006182E"/>
    <w:rsid w:val="00061F12"/>
    <w:rsid w:val="0006619D"/>
    <w:rsid w:val="000708E5"/>
    <w:rsid w:val="000726EB"/>
    <w:rsid w:val="00072A7C"/>
    <w:rsid w:val="00072D9E"/>
    <w:rsid w:val="000775E7"/>
    <w:rsid w:val="0007775C"/>
    <w:rsid w:val="00094F23"/>
    <w:rsid w:val="000967F4"/>
    <w:rsid w:val="000A6432"/>
    <w:rsid w:val="000A6B6F"/>
    <w:rsid w:val="000A7AF7"/>
    <w:rsid w:val="000B36CD"/>
    <w:rsid w:val="000B5CCD"/>
    <w:rsid w:val="000D3AAE"/>
    <w:rsid w:val="000D6D78"/>
    <w:rsid w:val="000E0429"/>
    <w:rsid w:val="000E0437"/>
    <w:rsid w:val="000E7837"/>
    <w:rsid w:val="000F6E51"/>
    <w:rsid w:val="0010008A"/>
    <w:rsid w:val="00102A24"/>
    <w:rsid w:val="001210FD"/>
    <w:rsid w:val="001244C2"/>
    <w:rsid w:val="00126B8E"/>
    <w:rsid w:val="00127A8C"/>
    <w:rsid w:val="0013259C"/>
    <w:rsid w:val="00132E5B"/>
    <w:rsid w:val="00135831"/>
    <w:rsid w:val="001376A6"/>
    <w:rsid w:val="00141AC7"/>
    <w:rsid w:val="001424CD"/>
    <w:rsid w:val="0014389B"/>
    <w:rsid w:val="0014413C"/>
    <w:rsid w:val="00150442"/>
    <w:rsid w:val="00150C36"/>
    <w:rsid w:val="001540F8"/>
    <w:rsid w:val="00157F50"/>
    <w:rsid w:val="00157FFB"/>
    <w:rsid w:val="001607AE"/>
    <w:rsid w:val="00166A1B"/>
    <w:rsid w:val="00167F4A"/>
    <w:rsid w:val="00170EDB"/>
    <w:rsid w:val="00175F38"/>
    <w:rsid w:val="00180FBE"/>
    <w:rsid w:val="0019203A"/>
    <w:rsid w:val="00192528"/>
    <w:rsid w:val="00192B41"/>
    <w:rsid w:val="0019338C"/>
    <w:rsid w:val="00193EA6"/>
    <w:rsid w:val="00194F2D"/>
    <w:rsid w:val="00197E4A"/>
    <w:rsid w:val="001A31EF"/>
    <w:rsid w:val="001A3E7E"/>
    <w:rsid w:val="001B01F1"/>
    <w:rsid w:val="001B2414"/>
    <w:rsid w:val="001B5421"/>
    <w:rsid w:val="001B650D"/>
    <w:rsid w:val="001B7540"/>
    <w:rsid w:val="001C4D9B"/>
    <w:rsid w:val="001C5F9D"/>
    <w:rsid w:val="001D0B09"/>
    <w:rsid w:val="001D35AE"/>
    <w:rsid w:val="001D6269"/>
    <w:rsid w:val="001E052D"/>
    <w:rsid w:val="001E489F"/>
    <w:rsid w:val="001E6729"/>
    <w:rsid w:val="001F7653"/>
    <w:rsid w:val="002070CB"/>
    <w:rsid w:val="00207690"/>
    <w:rsid w:val="0021504F"/>
    <w:rsid w:val="00215BE6"/>
    <w:rsid w:val="00221438"/>
    <w:rsid w:val="00221640"/>
    <w:rsid w:val="0022384D"/>
    <w:rsid w:val="002336A6"/>
    <w:rsid w:val="002336BF"/>
    <w:rsid w:val="00235D06"/>
    <w:rsid w:val="00235F9B"/>
    <w:rsid w:val="00236BBA"/>
    <w:rsid w:val="00236D1F"/>
    <w:rsid w:val="002407FF"/>
    <w:rsid w:val="00241A03"/>
    <w:rsid w:val="00243051"/>
    <w:rsid w:val="00250AFE"/>
    <w:rsid w:val="00250F58"/>
    <w:rsid w:val="00251524"/>
    <w:rsid w:val="00253892"/>
    <w:rsid w:val="00253FBA"/>
    <w:rsid w:val="002541D3"/>
    <w:rsid w:val="00256429"/>
    <w:rsid w:val="00256F42"/>
    <w:rsid w:val="0026253E"/>
    <w:rsid w:val="00267A92"/>
    <w:rsid w:val="00272D61"/>
    <w:rsid w:val="00280B26"/>
    <w:rsid w:val="00282A5D"/>
    <w:rsid w:val="00287144"/>
    <w:rsid w:val="002919B7"/>
    <w:rsid w:val="00291EF2"/>
    <w:rsid w:val="00295D61"/>
    <w:rsid w:val="00297C1F"/>
    <w:rsid w:val="002A7810"/>
    <w:rsid w:val="002B074C"/>
    <w:rsid w:val="002B1B75"/>
    <w:rsid w:val="002B2FE7"/>
    <w:rsid w:val="002B34EA"/>
    <w:rsid w:val="002B5361"/>
    <w:rsid w:val="002C1BA4"/>
    <w:rsid w:val="002C47B8"/>
    <w:rsid w:val="002E397B"/>
    <w:rsid w:val="002E3AE2"/>
    <w:rsid w:val="002F6950"/>
    <w:rsid w:val="002F7CCB"/>
    <w:rsid w:val="00300EA3"/>
    <w:rsid w:val="00301992"/>
    <w:rsid w:val="003057FD"/>
    <w:rsid w:val="003101C6"/>
    <w:rsid w:val="00310E70"/>
    <w:rsid w:val="00311ED1"/>
    <w:rsid w:val="00313F3E"/>
    <w:rsid w:val="00320536"/>
    <w:rsid w:val="0032063A"/>
    <w:rsid w:val="00325E33"/>
    <w:rsid w:val="003275E6"/>
    <w:rsid w:val="00330223"/>
    <w:rsid w:val="00337492"/>
    <w:rsid w:val="003402AF"/>
    <w:rsid w:val="003404A4"/>
    <w:rsid w:val="00354553"/>
    <w:rsid w:val="00361A6B"/>
    <w:rsid w:val="003715B7"/>
    <w:rsid w:val="00374151"/>
    <w:rsid w:val="00376C60"/>
    <w:rsid w:val="00377B30"/>
    <w:rsid w:val="00392C87"/>
    <w:rsid w:val="003A163F"/>
    <w:rsid w:val="003A5FFA"/>
    <w:rsid w:val="003A67E1"/>
    <w:rsid w:val="003A7108"/>
    <w:rsid w:val="003D4593"/>
    <w:rsid w:val="003E29F7"/>
    <w:rsid w:val="003E2C8B"/>
    <w:rsid w:val="003E3916"/>
    <w:rsid w:val="003E4AC7"/>
    <w:rsid w:val="003E5604"/>
    <w:rsid w:val="003E57A1"/>
    <w:rsid w:val="003E6A5E"/>
    <w:rsid w:val="003E710B"/>
    <w:rsid w:val="003F1C0E"/>
    <w:rsid w:val="004008D7"/>
    <w:rsid w:val="00400FE3"/>
    <w:rsid w:val="0040145D"/>
    <w:rsid w:val="00403BA9"/>
    <w:rsid w:val="00406016"/>
    <w:rsid w:val="00411339"/>
    <w:rsid w:val="004131BD"/>
    <w:rsid w:val="004159BE"/>
    <w:rsid w:val="00415A22"/>
    <w:rsid w:val="00416CEA"/>
    <w:rsid w:val="00417B62"/>
    <w:rsid w:val="00421AFD"/>
    <w:rsid w:val="004246F2"/>
    <w:rsid w:val="00432048"/>
    <w:rsid w:val="004376C0"/>
    <w:rsid w:val="00442C65"/>
    <w:rsid w:val="00443595"/>
    <w:rsid w:val="00451122"/>
    <w:rsid w:val="004518DB"/>
    <w:rsid w:val="00452085"/>
    <w:rsid w:val="00452ADA"/>
    <w:rsid w:val="004562FC"/>
    <w:rsid w:val="0045706B"/>
    <w:rsid w:val="004641D7"/>
    <w:rsid w:val="004763B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3B7C"/>
    <w:rsid w:val="004C4C9B"/>
    <w:rsid w:val="004C6F41"/>
    <w:rsid w:val="004D2FA0"/>
    <w:rsid w:val="004E1010"/>
    <w:rsid w:val="004F28FD"/>
    <w:rsid w:val="004F298A"/>
    <w:rsid w:val="004F4172"/>
    <w:rsid w:val="0050202A"/>
    <w:rsid w:val="00503F50"/>
    <w:rsid w:val="00507903"/>
    <w:rsid w:val="0052032E"/>
    <w:rsid w:val="00521896"/>
    <w:rsid w:val="00522A80"/>
    <w:rsid w:val="00525CA6"/>
    <w:rsid w:val="00526FCE"/>
    <w:rsid w:val="005277BD"/>
    <w:rsid w:val="00535A39"/>
    <w:rsid w:val="00537693"/>
    <w:rsid w:val="00544D8F"/>
    <w:rsid w:val="00553BDE"/>
    <w:rsid w:val="005540F5"/>
    <w:rsid w:val="00556F13"/>
    <w:rsid w:val="00562495"/>
    <w:rsid w:val="0057401B"/>
    <w:rsid w:val="00577727"/>
    <w:rsid w:val="005777AF"/>
    <w:rsid w:val="00586562"/>
    <w:rsid w:val="005907FF"/>
    <w:rsid w:val="00590B24"/>
    <w:rsid w:val="00593DC4"/>
    <w:rsid w:val="0059529B"/>
    <w:rsid w:val="005954DD"/>
    <w:rsid w:val="005A3249"/>
    <w:rsid w:val="005A5065"/>
    <w:rsid w:val="005A6ABC"/>
    <w:rsid w:val="005B1577"/>
    <w:rsid w:val="005B2109"/>
    <w:rsid w:val="005B2B9F"/>
    <w:rsid w:val="005B35A2"/>
    <w:rsid w:val="005B509F"/>
    <w:rsid w:val="005B7A81"/>
    <w:rsid w:val="005C0CC6"/>
    <w:rsid w:val="005C0FFC"/>
    <w:rsid w:val="005C123D"/>
    <w:rsid w:val="005C3F71"/>
    <w:rsid w:val="005C4AC8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A27"/>
    <w:rsid w:val="005E7235"/>
    <w:rsid w:val="005F041C"/>
    <w:rsid w:val="005F23C5"/>
    <w:rsid w:val="005F2E94"/>
    <w:rsid w:val="005F37EC"/>
    <w:rsid w:val="005F4B34"/>
    <w:rsid w:val="00604578"/>
    <w:rsid w:val="006122E2"/>
    <w:rsid w:val="00616E18"/>
    <w:rsid w:val="00620287"/>
    <w:rsid w:val="00623AED"/>
    <w:rsid w:val="00624F03"/>
    <w:rsid w:val="0062580F"/>
    <w:rsid w:val="00632157"/>
    <w:rsid w:val="00633971"/>
    <w:rsid w:val="006341C6"/>
    <w:rsid w:val="0064121E"/>
    <w:rsid w:val="00642894"/>
    <w:rsid w:val="006519A6"/>
    <w:rsid w:val="00654CCB"/>
    <w:rsid w:val="00656873"/>
    <w:rsid w:val="00660354"/>
    <w:rsid w:val="006606DB"/>
    <w:rsid w:val="00661954"/>
    <w:rsid w:val="00665B9B"/>
    <w:rsid w:val="0067616E"/>
    <w:rsid w:val="00685D44"/>
    <w:rsid w:val="00690725"/>
    <w:rsid w:val="00693606"/>
    <w:rsid w:val="00693D70"/>
    <w:rsid w:val="0069505D"/>
    <w:rsid w:val="006975AE"/>
    <w:rsid w:val="006A0E66"/>
    <w:rsid w:val="006A32D1"/>
    <w:rsid w:val="006A3CF5"/>
    <w:rsid w:val="006B0B33"/>
    <w:rsid w:val="006B4B39"/>
    <w:rsid w:val="006B4BC6"/>
    <w:rsid w:val="006C314B"/>
    <w:rsid w:val="006D03E2"/>
    <w:rsid w:val="006D0A8E"/>
    <w:rsid w:val="006D389D"/>
    <w:rsid w:val="006D3BD6"/>
    <w:rsid w:val="006D3D54"/>
    <w:rsid w:val="006E0D1B"/>
    <w:rsid w:val="006E1A49"/>
    <w:rsid w:val="006E3A55"/>
    <w:rsid w:val="006F1B00"/>
    <w:rsid w:val="006F2EEB"/>
    <w:rsid w:val="006F4B7A"/>
    <w:rsid w:val="006F703D"/>
    <w:rsid w:val="00700A59"/>
    <w:rsid w:val="00710142"/>
    <w:rsid w:val="00712661"/>
    <w:rsid w:val="00712E81"/>
    <w:rsid w:val="00714A6A"/>
    <w:rsid w:val="00715590"/>
    <w:rsid w:val="00717400"/>
    <w:rsid w:val="00723919"/>
    <w:rsid w:val="007261D3"/>
    <w:rsid w:val="007268A5"/>
    <w:rsid w:val="00733E86"/>
    <w:rsid w:val="00742D9A"/>
    <w:rsid w:val="007448E2"/>
    <w:rsid w:val="0074596C"/>
    <w:rsid w:val="00747253"/>
    <w:rsid w:val="00750D12"/>
    <w:rsid w:val="00756BBB"/>
    <w:rsid w:val="00761952"/>
    <w:rsid w:val="00761B9B"/>
    <w:rsid w:val="00762474"/>
    <w:rsid w:val="0076439E"/>
    <w:rsid w:val="00773455"/>
    <w:rsid w:val="007814A8"/>
    <w:rsid w:val="00781A62"/>
    <w:rsid w:val="00781F2F"/>
    <w:rsid w:val="00783BB1"/>
    <w:rsid w:val="00783C0E"/>
    <w:rsid w:val="007861B8"/>
    <w:rsid w:val="00787383"/>
    <w:rsid w:val="00791B51"/>
    <w:rsid w:val="00792B3B"/>
    <w:rsid w:val="00795AD1"/>
    <w:rsid w:val="007A6082"/>
    <w:rsid w:val="007B5456"/>
    <w:rsid w:val="007B5F65"/>
    <w:rsid w:val="007C767B"/>
    <w:rsid w:val="007D1DC7"/>
    <w:rsid w:val="007D3C7C"/>
    <w:rsid w:val="007D687A"/>
    <w:rsid w:val="007E05D6"/>
    <w:rsid w:val="007E1BA0"/>
    <w:rsid w:val="007F0EF5"/>
    <w:rsid w:val="007F2297"/>
    <w:rsid w:val="007F55EC"/>
    <w:rsid w:val="007F6574"/>
    <w:rsid w:val="00804E4A"/>
    <w:rsid w:val="00815A4C"/>
    <w:rsid w:val="00821CE7"/>
    <w:rsid w:val="00831057"/>
    <w:rsid w:val="00832E84"/>
    <w:rsid w:val="00837EF8"/>
    <w:rsid w:val="0084119C"/>
    <w:rsid w:val="00844BB3"/>
    <w:rsid w:val="00850CD4"/>
    <w:rsid w:val="008532CF"/>
    <w:rsid w:val="00854A49"/>
    <w:rsid w:val="00856A28"/>
    <w:rsid w:val="008578D0"/>
    <w:rsid w:val="00862266"/>
    <w:rsid w:val="008624DE"/>
    <w:rsid w:val="008634EB"/>
    <w:rsid w:val="008652DD"/>
    <w:rsid w:val="00866945"/>
    <w:rsid w:val="00866BD6"/>
    <w:rsid w:val="00873888"/>
    <w:rsid w:val="00876BD5"/>
    <w:rsid w:val="00882F00"/>
    <w:rsid w:val="00883875"/>
    <w:rsid w:val="00897C84"/>
    <w:rsid w:val="008A06BE"/>
    <w:rsid w:val="008A56FD"/>
    <w:rsid w:val="008A5E8D"/>
    <w:rsid w:val="008B513D"/>
    <w:rsid w:val="008B6573"/>
    <w:rsid w:val="008C2844"/>
    <w:rsid w:val="008D3DA6"/>
    <w:rsid w:val="008D5DA3"/>
    <w:rsid w:val="008E70F7"/>
    <w:rsid w:val="008F1D3B"/>
    <w:rsid w:val="008F20E8"/>
    <w:rsid w:val="008F5914"/>
    <w:rsid w:val="008F7444"/>
    <w:rsid w:val="008F7A15"/>
    <w:rsid w:val="00902D90"/>
    <w:rsid w:val="00903D6B"/>
    <w:rsid w:val="0091321C"/>
    <w:rsid w:val="00913788"/>
    <w:rsid w:val="0091399A"/>
    <w:rsid w:val="00922D75"/>
    <w:rsid w:val="00926791"/>
    <w:rsid w:val="0093661C"/>
    <w:rsid w:val="009375FE"/>
    <w:rsid w:val="00940736"/>
    <w:rsid w:val="00941253"/>
    <w:rsid w:val="009474AC"/>
    <w:rsid w:val="0095038B"/>
    <w:rsid w:val="00950CF7"/>
    <w:rsid w:val="00953D99"/>
    <w:rsid w:val="00960A44"/>
    <w:rsid w:val="00970864"/>
    <w:rsid w:val="009736D5"/>
    <w:rsid w:val="00974049"/>
    <w:rsid w:val="009768C3"/>
    <w:rsid w:val="00977C43"/>
    <w:rsid w:val="0098195A"/>
    <w:rsid w:val="00990EEE"/>
    <w:rsid w:val="00994717"/>
    <w:rsid w:val="00996533"/>
    <w:rsid w:val="009A0093"/>
    <w:rsid w:val="009A0912"/>
    <w:rsid w:val="009A1CE4"/>
    <w:rsid w:val="009A1DAE"/>
    <w:rsid w:val="009A263A"/>
    <w:rsid w:val="009A3298"/>
    <w:rsid w:val="009A3833"/>
    <w:rsid w:val="009A509B"/>
    <w:rsid w:val="009A5F57"/>
    <w:rsid w:val="009A62E2"/>
    <w:rsid w:val="009B110B"/>
    <w:rsid w:val="009B13F0"/>
    <w:rsid w:val="009B196A"/>
    <w:rsid w:val="009B6192"/>
    <w:rsid w:val="009D0BB7"/>
    <w:rsid w:val="009D2B47"/>
    <w:rsid w:val="009D5E48"/>
    <w:rsid w:val="009D6D9F"/>
    <w:rsid w:val="009E0B41"/>
    <w:rsid w:val="009E1910"/>
    <w:rsid w:val="009E1D08"/>
    <w:rsid w:val="009E5DBA"/>
    <w:rsid w:val="009F0764"/>
    <w:rsid w:val="009F138E"/>
    <w:rsid w:val="009F6047"/>
    <w:rsid w:val="00A03D2A"/>
    <w:rsid w:val="00A10ADB"/>
    <w:rsid w:val="00A144AB"/>
    <w:rsid w:val="00A151A1"/>
    <w:rsid w:val="00A17C74"/>
    <w:rsid w:val="00A17F01"/>
    <w:rsid w:val="00A24557"/>
    <w:rsid w:val="00A248B2"/>
    <w:rsid w:val="00A267D7"/>
    <w:rsid w:val="00A27A64"/>
    <w:rsid w:val="00A37023"/>
    <w:rsid w:val="00A37B60"/>
    <w:rsid w:val="00A37F80"/>
    <w:rsid w:val="00A4498F"/>
    <w:rsid w:val="00A46B3F"/>
    <w:rsid w:val="00A46F30"/>
    <w:rsid w:val="00A54E75"/>
    <w:rsid w:val="00A61169"/>
    <w:rsid w:val="00A63024"/>
    <w:rsid w:val="00A65602"/>
    <w:rsid w:val="00A73A5E"/>
    <w:rsid w:val="00A82FCC"/>
    <w:rsid w:val="00A8479D"/>
    <w:rsid w:val="00A906A4"/>
    <w:rsid w:val="00A92C2B"/>
    <w:rsid w:val="00A93C5B"/>
    <w:rsid w:val="00A97953"/>
    <w:rsid w:val="00AA22CB"/>
    <w:rsid w:val="00AA574E"/>
    <w:rsid w:val="00AA797C"/>
    <w:rsid w:val="00AC1FF2"/>
    <w:rsid w:val="00AC6920"/>
    <w:rsid w:val="00AD324E"/>
    <w:rsid w:val="00AD5B51"/>
    <w:rsid w:val="00AD7B78"/>
    <w:rsid w:val="00AF4118"/>
    <w:rsid w:val="00B00077"/>
    <w:rsid w:val="00B03107"/>
    <w:rsid w:val="00B0715A"/>
    <w:rsid w:val="00B10820"/>
    <w:rsid w:val="00B10B79"/>
    <w:rsid w:val="00B122D7"/>
    <w:rsid w:val="00B14786"/>
    <w:rsid w:val="00B16E03"/>
    <w:rsid w:val="00B1749C"/>
    <w:rsid w:val="00B30214"/>
    <w:rsid w:val="00B3036F"/>
    <w:rsid w:val="00B31A9B"/>
    <w:rsid w:val="00B3526C"/>
    <w:rsid w:val="00B376E0"/>
    <w:rsid w:val="00B40DF6"/>
    <w:rsid w:val="00B43DA4"/>
    <w:rsid w:val="00B44424"/>
    <w:rsid w:val="00B459BF"/>
    <w:rsid w:val="00B45C31"/>
    <w:rsid w:val="00B47534"/>
    <w:rsid w:val="00B47C1E"/>
    <w:rsid w:val="00B50B89"/>
    <w:rsid w:val="00B52AFB"/>
    <w:rsid w:val="00B5557E"/>
    <w:rsid w:val="00B56EED"/>
    <w:rsid w:val="00B62AC5"/>
    <w:rsid w:val="00B63284"/>
    <w:rsid w:val="00B75CE0"/>
    <w:rsid w:val="00B84B54"/>
    <w:rsid w:val="00B85BF1"/>
    <w:rsid w:val="00B9104B"/>
    <w:rsid w:val="00B92B0A"/>
    <w:rsid w:val="00B92C59"/>
    <w:rsid w:val="00B92C7D"/>
    <w:rsid w:val="00B93BB2"/>
    <w:rsid w:val="00B94001"/>
    <w:rsid w:val="00B9697B"/>
    <w:rsid w:val="00BA46C7"/>
    <w:rsid w:val="00BA4DA4"/>
    <w:rsid w:val="00BA6195"/>
    <w:rsid w:val="00BB6D15"/>
    <w:rsid w:val="00BB7B45"/>
    <w:rsid w:val="00BC137E"/>
    <w:rsid w:val="00BC2E5F"/>
    <w:rsid w:val="00BC3C3C"/>
    <w:rsid w:val="00BC3D04"/>
    <w:rsid w:val="00BC481E"/>
    <w:rsid w:val="00BC5AF6"/>
    <w:rsid w:val="00BD3369"/>
    <w:rsid w:val="00BD3E51"/>
    <w:rsid w:val="00BE236E"/>
    <w:rsid w:val="00BE3E87"/>
    <w:rsid w:val="00BE48BE"/>
    <w:rsid w:val="00BF0A84"/>
    <w:rsid w:val="00BF1E60"/>
    <w:rsid w:val="00BF4326"/>
    <w:rsid w:val="00BF4C64"/>
    <w:rsid w:val="00BF7C38"/>
    <w:rsid w:val="00C03706"/>
    <w:rsid w:val="00C03F46"/>
    <w:rsid w:val="00C04150"/>
    <w:rsid w:val="00C11C00"/>
    <w:rsid w:val="00C159BC"/>
    <w:rsid w:val="00C15A54"/>
    <w:rsid w:val="00C2214E"/>
    <w:rsid w:val="00C247CD"/>
    <w:rsid w:val="00C2519B"/>
    <w:rsid w:val="00C278EB"/>
    <w:rsid w:val="00C3782E"/>
    <w:rsid w:val="00C404D1"/>
    <w:rsid w:val="00C412CC"/>
    <w:rsid w:val="00C42176"/>
    <w:rsid w:val="00C42344"/>
    <w:rsid w:val="00C46482"/>
    <w:rsid w:val="00C505EB"/>
    <w:rsid w:val="00C52914"/>
    <w:rsid w:val="00C5540B"/>
    <w:rsid w:val="00C5567D"/>
    <w:rsid w:val="00C63F06"/>
    <w:rsid w:val="00C6590B"/>
    <w:rsid w:val="00C70FB0"/>
    <w:rsid w:val="00C7131F"/>
    <w:rsid w:val="00C76753"/>
    <w:rsid w:val="00C77092"/>
    <w:rsid w:val="00C80F2F"/>
    <w:rsid w:val="00C8586A"/>
    <w:rsid w:val="00C94EF4"/>
    <w:rsid w:val="00C96FFC"/>
    <w:rsid w:val="00CA2B4F"/>
    <w:rsid w:val="00CA5DB0"/>
    <w:rsid w:val="00CB0E9C"/>
    <w:rsid w:val="00CB78D3"/>
    <w:rsid w:val="00CC084E"/>
    <w:rsid w:val="00CC0AB4"/>
    <w:rsid w:val="00CC58ED"/>
    <w:rsid w:val="00CD2372"/>
    <w:rsid w:val="00CE3C90"/>
    <w:rsid w:val="00D0135E"/>
    <w:rsid w:val="00D0275B"/>
    <w:rsid w:val="00D04CA0"/>
    <w:rsid w:val="00D13C13"/>
    <w:rsid w:val="00D145EC"/>
    <w:rsid w:val="00D31BB7"/>
    <w:rsid w:val="00D355FB"/>
    <w:rsid w:val="00D41874"/>
    <w:rsid w:val="00D43C0B"/>
    <w:rsid w:val="00D44A74"/>
    <w:rsid w:val="00D46200"/>
    <w:rsid w:val="00D57CD2"/>
    <w:rsid w:val="00D57E66"/>
    <w:rsid w:val="00D73350"/>
    <w:rsid w:val="00D75AA0"/>
    <w:rsid w:val="00D81B20"/>
    <w:rsid w:val="00D82231"/>
    <w:rsid w:val="00D8756E"/>
    <w:rsid w:val="00D938DD"/>
    <w:rsid w:val="00D95EAB"/>
    <w:rsid w:val="00D974EA"/>
    <w:rsid w:val="00DA29AC"/>
    <w:rsid w:val="00DA329A"/>
    <w:rsid w:val="00DA68ED"/>
    <w:rsid w:val="00DB521B"/>
    <w:rsid w:val="00DB6F36"/>
    <w:rsid w:val="00DB7025"/>
    <w:rsid w:val="00DC0F52"/>
    <w:rsid w:val="00DC4726"/>
    <w:rsid w:val="00DC5E70"/>
    <w:rsid w:val="00DD0AAB"/>
    <w:rsid w:val="00DD3C66"/>
    <w:rsid w:val="00DD40D2"/>
    <w:rsid w:val="00DE5BBF"/>
    <w:rsid w:val="00DF01BE"/>
    <w:rsid w:val="00DF3DE6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71A0C"/>
    <w:rsid w:val="00E749AF"/>
    <w:rsid w:val="00E81E2C"/>
    <w:rsid w:val="00E82FBF"/>
    <w:rsid w:val="00E8705B"/>
    <w:rsid w:val="00E940F7"/>
    <w:rsid w:val="00E976DC"/>
    <w:rsid w:val="00E97E77"/>
    <w:rsid w:val="00EA662E"/>
    <w:rsid w:val="00EB37E7"/>
    <w:rsid w:val="00EB3B2B"/>
    <w:rsid w:val="00EB5D2F"/>
    <w:rsid w:val="00EC10EC"/>
    <w:rsid w:val="00EC456C"/>
    <w:rsid w:val="00ED166C"/>
    <w:rsid w:val="00ED5FA6"/>
    <w:rsid w:val="00ED6080"/>
    <w:rsid w:val="00ED7465"/>
    <w:rsid w:val="00EE0176"/>
    <w:rsid w:val="00EF0942"/>
    <w:rsid w:val="00EF291F"/>
    <w:rsid w:val="00EF6E72"/>
    <w:rsid w:val="00F01904"/>
    <w:rsid w:val="00F0218C"/>
    <w:rsid w:val="00F0251A"/>
    <w:rsid w:val="00F0290B"/>
    <w:rsid w:val="00F0393B"/>
    <w:rsid w:val="00F04583"/>
    <w:rsid w:val="00F114B0"/>
    <w:rsid w:val="00F15627"/>
    <w:rsid w:val="00F15D08"/>
    <w:rsid w:val="00F1697F"/>
    <w:rsid w:val="00F30BF0"/>
    <w:rsid w:val="00F313DD"/>
    <w:rsid w:val="00F378BE"/>
    <w:rsid w:val="00F43120"/>
    <w:rsid w:val="00F44FF2"/>
    <w:rsid w:val="00F547D7"/>
    <w:rsid w:val="00F64378"/>
    <w:rsid w:val="00F67FC3"/>
    <w:rsid w:val="00F71147"/>
    <w:rsid w:val="00F763A4"/>
    <w:rsid w:val="00F80D67"/>
    <w:rsid w:val="00F81CF2"/>
    <w:rsid w:val="00F82A04"/>
    <w:rsid w:val="00F83DF3"/>
    <w:rsid w:val="00F941B8"/>
    <w:rsid w:val="00F94872"/>
    <w:rsid w:val="00FA0059"/>
    <w:rsid w:val="00FA4CDF"/>
    <w:rsid w:val="00FA5FA5"/>
    <w:rsid w:val="00FA6721"/>
    <w:rsid w:val="00FA6E68"/>
    <w:rsid w:val="00FA7365"/>
    <w:rsid w:val="00FA79A7"/>
    <w:rsid w:val="00FA7BEF"/>
    <w:rsid w:val="00FB03F7"/>
    <w:rsid w:val="00FC643D"/>
    <w:rsid w:val="00FD1DAF"/>
    <w:rsid w:val="00FD70D5"/>
    <w:rsid w:val="00FE21B7"/>
    <w:rsid w:val="00FE3DCC"/>
    <w:rsid w:val="00FE53C8"/>
    <w:rsid w:val="00FE5FB7"/>
    <w:rsid w:val="00FF02F0"/>
    <w:rsid w:val="00FF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paragraph" w:customStyle="1" w:styleId="NO">
    <w:name w:val="NO"/>
    <w:basedOn w:val="Normal"/>
    <w:link w:val="NOChar"/>
    <w:qFormat/>
    <w:rsid w:val="000708E5"/>
    <w:pPr>
      <w:keepLines/>
      <w:ind w:left="1135" w:hanging="851"/>
    </w:pPr>
  </w:style>
  <w:style w:type="character" w:customStyle="1" w:styleId="NOChar">
    <w:name w:val="NO Char"/>
    <w:link w:val="NO"/>
    <w:qFormat/>
    <w:rsid w:val="000708E5"/>
    <w:rPr>
      <w:lang w:eastAsia="en-US"/>
    </w:rPr>
  </w:style>
  <w:style w:type="character" w:styleId="Hyperlink">
    <w:name w:val="Hyperlink"/>
    <w:basedOn w:val="DefaultParagraphFont"/>
    <w:rsid w:val="00BF4C64"/>
    <w:rPr>
      <w:color w:val="0000FF"/>
      <w:u w:val="single"/>
    </w:rPr>
  </w:style>
  <w:style w:type="paragraph" w:customStyle="1" w:styleId="Times">
    <w:name w:val="Times"/>
    <w:basedOn w:val="Guidance"/>
    <w:rsid w:val="0021504F"/>
    <w:pPr>
      <w:spacing w:after="0"/>
    </w:pPr>
    <w:rPr>
      <w:lang w:eastAsia="zh-CN"/>
    </w:rPr>
  </w:style>
  <w:style w:type="character" w:customStyle="1" w:styleId="Heading2Char">
    <w:name w:val="Heading 2 Char"/>
    <w:basedOn w:val="DefaultParagraphFont"/>
    <w:link w:val="Heading2"/>
    <w:rsid w:val="006122E2"/>
    <w:rPr>
      <w:rFonts w:ascii="Arial" w:hAnsi="Arial"/>
      <w:b/>
      <w:sz w:val="24"/>
      <w:lang w:eastAsia="en-US"/>
    </w:rPr>
  </w:style>
  <w:style w:type="character" w:styleId="CommentReference">
    <w:name w:val="annotation reference"/>
    <w:basedOn w:val="DefaultParagraphFont"/>
    <w:rsid w:val="0033022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022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3022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3022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openxmlformats.org/officeDocument/2006/relationships/customXml" Target="../customXml/item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1.xml"/><Relationship Id="rId16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ADQ376F6HWTR-1074192144-9617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https://ericsson.sharepoint.com/sites/SRT/3GPP/_layouts/15/DocIdRedir.aspx?ID=ADQ376F6HWTR-1074192144-9617</Url>
      <Description>ADQ376F6HWTR-1074192144-9617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Props1.xml><?xml version="1.0" encoding="utf-8"?>
<ds:datastoreItem xmlns:ds="http://schemas.openxmlformats.org/officeDocument/2006/customXml" ds:itemID="{29880110-A4BC-4400-8D0C-27E92F1C2B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C05A36-02D0-42CA-BD1E-88EE59BC43B2}"/>
</file>

<file path=customXml/itemProps3.xml><?xml version="1.0" encoding="utf-8"?>
<ds:datastoreItem xmlns:ds="http://schemas.openxmlformats.org/officeDocument/2006/customXml" ds:itemID="{244402A7-C76D-4DCD-AC57-4911E51AF5F7}"/>
</file>

<file path=customXml/itemProps4.xml><?xml version="1.0" encoding="utf-8"?>
<ds:datastoreItem xmlns:ds="http://schemas.openxmlformats.org/officeDocument/2006/customXml" ds:itemID="{6DA69103-55D0-42E4-9A19-601AA68583A1}"/>
</file>

<file path=customXml/itemProps5.xml><?xml version="1.0" encoding="utf-8"?>
<ds:datastoreItem xmlns:ds="http://schemas.openxmlformats.org/officeDocument/2006/customXml" ds:itemID="{C1D34159-F481-4C34-9E90-8EE133F693F1}"/>
</file>

<file path=customXml/itemProps6.xml><?xml version="1.0" encoding="utf-8"?>
<ds:datastoreItem xmlns:ds="http://schemas.openxmlformats.org/officeDocument/2006/customXml" ds:itemID="{B38B2BAC-0CDB-44E1-ADD2-869B502297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815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2025-08-18T10:49:00Z</dcterms:created>
  <dcterms:modified xsi:type="dcterms:W3CDTF">2025-08-18T10:49:00Z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4b554bcd-1edd-4639-b746-c13a0a32f3e5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